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00" w:rsidRPr="00930CBD" w:rsidRDefault="00454823">
      <w:pPr>
        <w:rPr>
          <w:rFonts w:ascii="Comic Sans MS" w:hAnsi="Comic Sans MS"/>
        </w:rPr>
      </w:pPr>
      <w:r>
        <w:rPr>
          <w:rFonts w:ascii="Comic Sans MS" w:hAnsi="Comic Sans MS"/>
          <w:b/>
          <w:u w:val="single"/>
        </w:rPr>
        <w:t>Title</w:t>
      </w:r>
      <w:r w:rsidR="00930CBD">
        <w:rPr>
          <w:rFonts w:ascii="Comic Sans MS" w:hAnsi="Comic Sans MS"/>
          <w:b/>
          <w:u w:val="single"/>
        </w:rPr>
        <w:t>:</w:t>
      </w:r>
      <w:r w:rsidR="00930CBD" w:rsidRPr="00930CBD">
        <w:rPr>
          <w:rFonts w:ascii="Comic Sans MS" w:hAnsi="Comic Sans MS"/>
          <w:b/>
        </w:rPr>
        <w:t xml:space="preserve"> </w:t>
      </w:r>
      <w:proofErr w:type="spellStart"/>
      <w:r w:rsidR="00930CBD">
        <w:rPr>
          <w:rFonts w:ascii="Comic Sans MS" w:hAnsi="Comic Sans MS"/>
        </w:rPr>
        <w:t>Padlet</w:t>
      </w:r>
      <w:proofErr w:type="spellEnd"/>
    </w:p>
    <w:p w:rsidR="00454823" w:rsidRDefault="00454823">
      <w:pPr>
        <w:rPr>
          <w:rFonts w:ascii="Comic Sans MS" w:hAnsi="Comic Sans MS"/>
          <w:b/>
          <w:u w:val="single"/>
        </w:rPr>
      </w:pPr>
    </w:p>
    <w:p w:rsidR="00454823" w:rsidRDefault="00454823">
      <w:pPr>
        <w:rPr>
          <w:rFonts w:ascii="Comic Sans MS" w:hAnsi="Comic Sans MS"/>
          <w:b/>
          <w:u w:val="single"/>
        </w:rPr>
      </w:pPr>
      <w:r>
        <w:rPr>
          <w:rFonts w:ascii="Comic Sans MS" w:hAnsi="Comic Sans MS"/>
          <w:b/>
          <w:u w:val="single"/>
        </w:rPr>
        <w:t>Evaluators</w:t>
      </w:r>
      <w:r w:rsidR="00930CBD">
        <w:rPr>
          <w:rFonts w:ascii="Comic Sans MS" w:hAnsi="Comic Sans MS"/>
          <w:b/>
          <w:u w:val="single"/>
        </w:rPr>
        <w:t>:</w:t>
      </w:r>
      <w:r w:rsidR="00930CBD">
        <w:rPr>
          <w:rFonts w:ascii="Comic Sans MS" w:hAnsi="Comic Sans MS"/>
        </w:rPr>
        <w:t xml:space="preserve"> Stephan Petty and Elizabeth Hay</w:t>
      </w:r>
      <w:r w:rsidR="00930CBD">
        <w:rPr>
          <w:rFonts w:ascii="Comic Sans MS" w:hAnsi="Comic Sans MS"/>
          <w:b/>
          <w:u w:val="single"/>
        </w:rPr>
        <w:t xml:space="preserve"> </w:t>
      </w:r>
    </w:p>
    <w:p w:rsidR="00454823" w:rsidRDefault="00454823">
      <w:pPr>
        <w:rPr>
          <w:rFonts w:ascii="Comic Sans MS" w:hAnsi="Comic Sans MS"/>
          <w:b/>
          <w:u w:val="single"/>
        </w:rPr>
      </w:pPr>
    </w:p>
    <w:p w:rsidR="00454823" w:rsidRDefault="00454823">
      <w:pPr>
        <w:rPr>
          <w:rFonts w:ascii="Comic Sans MS" w:hAnsi="Comic Sans MS"/>
          <w:b/>
          <w:u w:val="single"/>
        </w:rPr>
      </w:pPr>
    </w:p>
    <w:p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17"/>
        <w:gridCol w:w="766"/>
        <w:gridCol w:w="706"/>
        <w:gridCol w:w="2409"/>
      </w:tblGrid>
      <w:tr w:rsidR="00454823" w:rsidRPr="0080622B" w:rsidTr="00454823">
        <w:tc>
          <w:tcPr>
            <w:tcW w:w="6241"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Have you played enough to know every aspect?</w:t>
            </w:r>
          </w:p>
          <w:p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rsidR="00454823" w:rsidRPr="006C33D0" w:rsidRDefault="00F65EAC" w:rsidP="00F65EAC">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Pr="006C33D0" w:rsidRDefault="00F65EAC" w:rsidP="00014CB7">
            <w:pPr>
              <w:rPr>
                <w:rFonts w:ascii="Comic Sans MS" w:hAnsi="Comic Sans MS"/>
              </w:rPr>
            </w:pPr>
            <w:r>
              <w:rPr>
                <w:rFonts w:ascii="Comic Sans MS" w:hAnsi="Comic Sans MS"/>
              </w:rPr>
              <w:t>As we played with the App it would not allow us to open certain documents within the App.</w:t>
            </w: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F65EAC" w:rsidP="00F65EAC">
            <w:pPr>
              <w:jc w:val="cente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rsidR="00454823" w:rsidRPr="006C33D0" w:rsidRDefault="00F65EAC" w:rsidP="00F65EAC">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F65EAC" w:rsidP="00014CB7">
            <w:pPr>
              <w:rPr>
                <w:rFonts w:ascii="Comic Sans MS" w:hAnsi="Comic Sans MS"/>
              </w:rPr>
            </w:pPr>
            <w:r>
              <w:rPr>
                <w:rFonts w:ascii="Comic Sans MS" w:hAnsi="Comic Sans MS"/>
              </w:rPr>
              <w:t xml:space="preserve">There were multiple templates and blank </w:t>
            </w:r>
            <w:proofErr w:type="spellStart"/>
            <w:r>
              <w:rPr>
                <w:rFonts w:ascii="Comic Sans MS" w:hAnsi="Comic Sans MS"/>
              </w:rPr>
              <w:t>padlets</w:t>
            </w:r>
            <w:proofErr w:type="spellEnd"/>
            <w:r>
              <w:rPr>
                <w:rFonts w:ascii="Comic Sans MS" w:hAnsi="Comic Sans MS"/>
              </w:rPr>
              <w:t xml:space="preserve"> that would allow you to center a lesson around it</w:t>
            </w:r>
            <w:r w:rsidR="00B2756D">
              <w:rPr>
                <w:rFonts w:ascii="Comic Sans MS" w:hAnsi="Comic Sans MS"/>
              </w:rPr>
              <w:t xml:space="preserve"> if you were familiar with educational material</w:t>
            </w:r>
            <w:r>
              <w:rPr>
                <w:rFonts w:ascii="Comic Sans MS" w:hAnsi="Comic Sans MS"/>
              </w:rPr>
              <w:t>.</w:t>
            </w: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Were the screens appealing?</w:t>
            </w:r>
          </w:p>
          <w:p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rsidR="00454823" w:rsidRPr="006C33D0" w:rsidRDefault="00B2756D" w:rsidP="00F65EAC">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Default="00B2756D" w:rsidP="00014CB7">
            <w:pPr>
              <w:rPr>
                <w:rFonts w:ascii="Comic Sans MS" w:hAnsi="Comic Sans MS"/>
              </w:rPr>
            </w:pPr>
            <w:r>
              <w:rPr>
                <w:rFonts w:ascii="Comic Sans MS" w:hAnsi="Comic Sans MS"/>
              </w:rPr>
              <w:t>Yes, brightly colored tabs make it pleasing to the eye, but there was no sound and the overall page was bland.</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2413" w:type="dxa"/>
            <w:shd w:val="clear" w:color="auto" w:fill="auto"/>
            <w:vAlign w:val="center"/>
          </w:tcPr>
          <w:p w:rsidR="00454823" w:rsidRDefault="00B2756D" w:rsidP="00014CB7">
            <w:pPr>
              <w:rPr>
                <w:rFonts w:ascii="Comic Sans MS" w:hAnsi="Comic Sans MS"/>
              </w:rPr>
            </w:pPr>
            <w:r>
              <w:rPr>
                <w:rFonts w:ascii="Comic Sans MS" w:hAnsi="Comic Sans MS"/>
              </w:rPr>
              <w:t>No, there was no tutorial that taught you how to use the app. If you were not familiar with the content, then it would be hard to navigate and build your own charts.</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B2756D" w:rsidP="00014CB7">
            <w:pPr>
              <w:rPr>
                <w:rFonts w:ascii="Comic Sans MS" w:hAnsi="Comic Sans MS"/>
              </w:rPr>
            </w:pPr>
            <w:r>
              <w:rPr>
                <w:rFonts w:ascii="Comic Sans MS" w:hAnsi="Comic Sans MS"/>
              </w:rPr>
              <w:t>After playing around with it for 10 minutes we felt like we fully understood how to use the app.</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B2756D" w:rsidP="00014CB7">
            <w:pPr>
              <w:rPr>
                <w:rFonts w:ascii="Comic Sans MS" w:hAnsi="Comic Sans MS"/>
              </w:rPr>
            </w:pPr>
            <w:r>
              <w:rPr>
                <w:rFonts w:ascii="Comic Sans MS" w:hAnsi="Comic Sans MS"/>
              </w:rPr>
              <w:t xml:space="preserve">Depending on the age group the user would need guidance. This is because there is a gallery of </w:t>
            </w:r>
            <w:proofErr w:type="spellStart"/>
            <w:r>
              <w:rPr>
                <w:rFonts w:ascii="Comic Sans MS" w:hAnsi="Comic Sans MS"/>
              </w:rPr>
              <w:t>Padlets</w:t>
            </w:r>
            <w:proofErr w:type="spellEnd"/>
            <w:r>
              <w:rPr>
                <w:rFonts w:ascii="Comic Sans MS" w:hAnsi="Comic Sans MS"/>
              </w:rPr>
              <w:t xml:space="preserve"> that a student might click on and read and the information on it might not be appropriate. </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rsidR="00454823" w:rsidRPr="006C33D0" w:rsidRDefault="00B2756D" w:rsidP="00014CB7">
            <w:pPr>
              <w:rPr>
                <w:rFonts w:ascii="Comic Sans MS" w:hAnsi="Comic Sans MS"/>
              </w:rPr>
            </w:pPr>
            <w:r>
              <w:rPr>
                <w:rFonts w:ascii="Comic Sans MS" w:hAnsi="Comic Sans MS"/>
              </w:rPr>
              <w:t>N/A</w:t>
            </w:r>
          </w:p>
        </w:tc>
        <w:tc>
          <w:tcPr>
            <w:tcW w:w="678" w:type="dxa"/>
            <w:shd w:val="clear" w:color="auto" w:fill="auto"/>
            <w:vAlign w:val="center"/>
          </w:tcPr>
          <w:p w:rsidR="00454823" w:rsidRPr="006C33D0" w:rsidRDefault="00B2756D" w:rsidP="00014CB7">
            <w:pPr>
              <w:rPr>
                <w:rFonts w:ascii="Comic Sans MS" w:hAnsi="Comic Sans MS"/>
              </w:rPr>
            </w:pPr>
            <w:r>
              <w:rPr>
                <w:rFonts w:ascii="Comic Sans MS" w:hAnsi="Comic Sans MS"/>
              </w:rPr>
              <w:t>N/A</w:t>
            </w:r>
          </w:p>
        </w:tc>
        <w:tc>
          <w:tcPr>
            <w:tcW w:w="2413" w:type="dxa"/>
            <w:shd w:val="clear" w:color="auto" w:fill="auto"/>
            <w:vAlign w:val="center"/>
          </w:tcPr>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2413" w:type="dxa"/>
            <w:shd w:val="clear" w:color="auto" w:fill="auto"/>
            <w:vAlign w:val="center"/>
          </w:tcPr>
          <w:p w:rsidR="00454823" w:rsidRDefault="00B2756D" w:rsidP="00014CB7">
            <w:pPr>
              <w:rPr>
                <w:rFonts w:ascii="Comic Sans MS" w:hAnsi="Comic Sans MS"/>
              </w:rPr>
            </w:pPr>
            <w:r>
              <w:rPr>
                <w:rFonts w:ascii="Comic Sans MS" w:hAnsi="Comic Sans MS"/>
              </w:rPr>
              <w:t xml:space="preserve">The app was pretty basic, because it did not give many quick and easy options </w:t>
            </w: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Did you like using the App?</w:t>
            </w:r>
          </w:p>
        </w:tc>
        <w:tc>
          <w:tcPr>
            <w:tcW w:w="766"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B2756D" w:rsidP="00014CB7">
            <w:pPr>
              <w:rPr>
                <w:rFonts w:ascii="Comic Sans MS" w:hAnsi="Comic Sans MS"/>
              </w:rPr>
            </w:pPr>
            <w:r>
              <w:rPr>
                <w:rFonts w:ascii="Comic Sans MS" w:hAnsi="Comic Sans MS"/>
              </w:rPr>
              <w:t>Yes, because it could possibly be used for students to create their own storyboards and KWL charts.</w:t>
            </w: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sidRPr="006C33D0">
              <w:rPr>
                <w:rFonts w:ascii="Comic Sans MS" w:hAnsi="Comic Sans MS"/>
              </w:rPr>
              <w:t>What was the cost?</w:t>
            </w:r>
          </w:p>
          <w:p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rsidR="00454823" w:rsidRPr="006C33D0" w:rsidRDefault="00B2756D" w:rsidP="00B2756D">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393EDD" w:rsidP="00014CB7">
            <w:pPr>
              <w:rPr>
                <w:rFonts w:ascii="Comic Sans MS" w:hAnsi="Comic Sans MS"/>
              </w:rPr>
            </w:pPr>
            <w:r>
              <w:rPr>
                <w:rFonts w:ascii="Comic Sans MS" w:hAnsi="Comic Sans MS"/>
              </w:rPr>
              <w:t>Only 1 version and it was free</w:t>
            </w: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Default="00454823" w:rsidP="00014CB7">
            <w:pPr>
              <w:rPr>
                <w:rFonts w:ascii="Comic Sans MS" w:hAnsi="Comic Sans MS"/>
              </w:rPr>
            </w:pPr>
            <w:r w:rsidRPr="006C33D0">
              <w:rPr>
                <w:rFonts w:ascii="Comic Sans MS" w:hAnsi="Comic Sans MS"/>
              </w:rPr>
              <w:lastRenderedPageBreak/>
              <w:t>Were there in-app purchases?</w:t>
            </w:r>
          </w:p>
          <w:p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rsidR="00454823" w:rsidRPr="006C33D0" w:rsidRDefault="00393EDD" w:rsidP="00393EDD">
            <w:pPr>
              <w:jc w:val="center"/>
              <w:rPr>
                <w:rFonts w:ascii="Comic Sans MS" w:hAnsi="Comic Sans MS"/>
              </w:rPr>
            </w:pPr>
            <w:r>
              <w:rPr>
                <w:rFonts w:ascii="Comic Sans MS" w:hAnsi="Comic Sans MS"/>
              </w:rPr>
              <w:t>X</w:t>
            </w: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393EDD" w:rsidP="00014CB7">
            <w:pPr>
              <w:rPr>
                <w:rFonts w:ascii="Comic Sans MS" w:hAnsi="Comic Sans MS"/>
              </w:rPr>
            </w:pPr>
            <w:r>
              <w:rPr>
                <w:rFonts w:ascii="Comic Sans MS" w:hAnsi="Comic Sans MS"/>
              </w:rPr>
              <w:t xml:space="preserve">Yes, with the Free version you only get 3 </w:t>
            </w:r>
            <w:proofErr w:type="spellStart"/>
            <w:r>
              <w:rPr>
                <w:rFonts w:ascii="Comic Sans MS" w:hAnsi="Comic Sans MS"/>
              </w:rPr>
              <w:t>Padlets</w:t>
            </w:r>
            <w:proofErr w:type="spellEnd"/>
            <w:r>
              <w:rPr>
                <w:rFonts w:ascii="Comic Sans MS" w:hAnsi="Comic Sans MS"/>
              </w:rPr>
              <w:t>, so to get more you have to pay to upgrade your plan.</w:t>
            </w:r>
          </w:p>
          <w:p w:rsidR="00393EDD" w:rsidRDefault="00393EDD" w:rsidP="00014CB7">
            <w:pPr>
              <w:rPr>
                <w:rFonts w:ascii="Comic Sans MS" w:hAnsi="Comic Sans MS"/>
              </w:rPr>
            </w:pPr>
          </w:p>
          <w:p w:rsidR="00454823" w:rsidRDefault="00393EDD" w:rsidP="00014CB7">
            <w:pPr>
              <w:rPr>
                <w:rFonts w:ascii="Comic Sans MS" w:hAnsi="Comic Sans MS"/>
              </w:rPr>
            </w:pPr>
            <w:r>
              <w:rPr>
                <w:rFonts w:ascii="Comic Sans MS" w:hAnsi="Comic Sans MS"/>
              </w:rPr>
              <w:t>$12.99/month</w:t>
            </w:r>
          </w:p>
          <w:p w:rsidR="00393EDD" w:rsidRDefault="00393EDD" w:rsidP="00014CB7">
            <w:pPr>
              <w:rPr>
                <w:rFonts w:ascii="Comic Sans MS" w:hAnsi="Comic Sans MS"/>
              </w:rPr>
            </w:pPr>
            <w:r>
              <w:rPr>
                <w:rFonts w:ascii="Comic Sans MS" w:hAnsi="Comic Sans MS"/>
              </w:rPr>
              <w:t>$99.99/year</w:t>
            </w: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393EDD" w:rsidP="00393EDD">
            <w:pPr>
              <w:jc w:val="center"/>
              <w:rPr>
                <w:rFonts w:ascii="Comic Sans MS" w:hAnsi="Comic Sans MS"/>
              </w:rPr>
            </w:pPr>
            <w:r>
              <w:rPr>
                <w:rFonts w:ascii="Comic Sans MS" w:hAnsi="Comic Sans MS"/>
              </w:rPr>
              <w:t>X</w:t>
            </w:r>
          </w:p>
        </w:tc>
        <w:tc>
          <w:tcPr>
            <w:tcW w:w="2413" w:type="dxa"/>
            <w:shd w:val="clear" w:color="auto" w:fill="auto"/>
            <w:vAlign w:val="center"/>
          </w:tcPr>
          <w:p w:rsidR="00454823" w:rsidRDefault="00454823" w:rsidP="00014CB7">
            <w:pPr>
              <w:rPr>
                <w:rFonts w:ascii="Comic Sans MS" w:hAnsi="Comic Sans MS"/>
              </w:rPr>
            </w:pPr>
          </w:p>
          <w:p w:rsidR="00454823" w:rsidRDefault="00393EDD" w:rsidP="00014CB7">
            <w:pPr>
              <w:rPr>
                <w:rFonts w:ascii="Comic Sans MS" w:hAnsi="Comic Sans MS"/>
              </w:rPr>
            </w:pPr>
            <w:r>
              <w:rPr>
                <w:rFonts w:ascii="Comic Sans MS" w:hAnsi="Comic Sans MS"/>
              </w:rPr>
              <w:t xml:space="preserve">Compared to other apps that do the same this one is more difficult to navigate and create. </w:t>
            </w: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r w:rsidR="00454823" w:rsidRPr="006C33D0" w:rsidTr="00454823">
        <w:tc>
          <w:tcPr>
            <w:tcW w:w="6241" w:type="dxa"/>
            <w:shd w:val="clear" w:color="auto" w:fill="auto"/>
            <w:vAlign w:val="center"/>
          </w:tcPr>
          <w:p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rsidR="00454823" w:rsidRPr="006C33D0" w:rsidRDefault="00454823" w:rsidP="00014CB7">
            <w:pPr>
              <w:rPr>
                <w:rFonts w:ascii="Comic Sans MS" w:hAnsi="Comic Sans MS"/>
              </w:rPr>
            </w:pPr>
          </w:p>
        </w:tc>
        <w:tc>
          <w:tcPr>
            <w:tcW w:w="678" w:type="dxa"/>
            <w:shd w:val="clear" w:color="auto" w:fill="auto"/>
            <w:vAlign w:val="center"/>
          </w:tcPr>
          <w:p w:rsidR="00454823" w:rsidRPr="006C33D0" w:rsidRDefault="00454823" w:rsidP="00014CB7">
            <w:pPr>
              <w:rPr>
                <w:rFonts w:ascii="Comic Sans MS" w:hAnsi="Comic Sans MS"/>
              </w:rPr>
            </w:pPr>
          </w:p>
        </w:tc>
        <w:tc>
          <w:tcPr>
            <w:tcW w:w="2413" w:type="dxa"/>
            <w:shd w:val="clear" w:color="auto" w:fill="auto"/>
            <w:vAlign w:val="center"/>
          </w:tcPr>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393EDD" w:rsidP="00014CB7">
            <w:pPr>
              <w:rPr>
                <w:rFonts w:ascii="Comic Sans MS" w:hAnsi="Comic Sans MS"/>
              </w:rPr>
            </w:pPr>
            <w:r>
              <w:rPr>
                <w:rFonts w:ascii="Comic Sans MS" w:hAnsi="Comic Sans MS"/>
              </w:rPr>
              <w:t>Overall, the app is not one of my go to apps to use in the class</w:t>
            </w: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Default="00454823" w:rsidP="00014CB7">
            <w:pPr>
              <w:rPr>
                <w:rFonts w:ascii="Comic Sans MS" w:hAnsi="Comic Sans MS"/>
              </w:rPr>
            </w:pPr>
          </w:p>
          <w:p w:rsidR="00454823" w:rsidRPr="006C33D0" w:rsidRDefault="00454823" w:rsidP="00014CB7">
            <w:pPr>
              <w:rPr>
                <w:rFonts w:ascii="Comic Sans MS" w:hAnsi="Comic Sans MS"/>
              </w:rPr>
            </w:pPr>
          </w:p>
        </w:tc>
      </w:tr>
    </w:tbl>
    <w:p w:rsidR="00454823" w:rsidRDefault="00454823">
      <w:pPr>
        <w:rPr>
          <w:rFonts w:ascii="Comic Sans MS" w:hAnsi="Comic Sans MS"/>
        </w:rPr>
      </w:pPr>
    </w:p>
    <w:p w:rsidR="00C20408" w:rsidRDefault="00C20408">
      <w:pPr>
        <w:rPr>
          <w:rFonts w:ascii="Comic Sans MS" w:hAnsi="Comic Sans MS"/>
        </w:rPr>
      </w:pPr>
    </w:p>
    <w:p w:rsidR="00AC2B8E" w:rsidRDefault="00B578C3">
      <w:pPr>
        <w:rPr>
          <w:rFonts w:ascii="Comic Sans MS" w:hAnsi="Comic Sans MS"/>
          <w:b/>
          <w:u w:val="single"/>
        </w:rPr>
      </w:pPr>
      <w:r w:rsidRPr="00B578C3">
        <w:rPr>
          <w:rFonts w:ascii="Comic Sans MS" w:hAnsi="Comic Sans MS"/>
          <w:b/>
          <w:u w:val="single"/>
        </w:rPr>
        <w:t>Developmentally Appropriate</w:t>
      </w:r>
    </w:p>
    <w:p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rsidTr="00687B11">
        <w:tc>
          <w:tcPr>
            <w:tcW w:w="4950" w:type="dxa"/>
          </w:tcPr>
          <w:p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rsidTr="00687B11">
        <w:tc>
          <w:tcPr>
            <w:tcW w:w="4950" w:type="dxa"/>
            <w:vAlign w:val="center"/>
          </w:tcPr>
          <w:p w:rsidR="00B578C3" w:rsidRDefault="00B578C3" w:rsidP="00687B11">
            <w:pPr>
              <w:rPr>
                <w:rFonts w:ascii="Comic Sans MS" w:hAnsi="Comic Sans MS"/>
              </w:rPr>
            </w:pPr>
            <w:r>
              <w:rPr>
                <w:rFonts w:ascii="Comic Sans MS" w:hAnsi="Comic Sans MS"/>
              </w:rPr>
              <w:t>Child Development and Learning</w:t>
            </w:r>
          </w:p>
          <w:p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rsidR="00B578C3" w:rsidRDefault="00B578C3" w:rsidP="00B578C3">
            <w:pPr>
              <w:pStyle w:val="ListParagraph"/>
              <w:numPr>
                <w:ilvl w:val="0"/>
                <w:numId w:val="3"/>
              </w:numPr>
              <w:rPr>
                <w:rFonts w:ascii="Comic Sans MS" w:hAnsi="Comic Sans MS"/>
              </w:rPr>
            </w:pPr>
            <w:r>
              <w:rPr>
                <w:rFonts w:ascii="Comic Sans MS" w:hAnsi="Comic Sans MS"/>
              </w:rPr>
              <w:t>Educational Focus?</w:t>
            </w:r>
          </w:p>
          <w:p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rsidR="00B578C3" w:rsidRPr="006C33D0" w:rsidRDefault="00B578C3" w:rsidP="00687B11">
            <w:pPr>
              <w:rPr>
                <w:rFonts w:ascii="Comic Sans MS" w:hAnsi="Comic Sans MS"/>
              </w:rPr>
            </w:pPr>
          </w:p>
        </w:tc>
        <w:tc>
          <w:tcPr>
            <w:tcW w:w="538" w:type="dxa"/>
            <w:vAlign w:val="center"/>
          </w:tcPr>
          <w:p w:rsidR="00B578C3" w:rsidRPr="006C33D0" w:rsidRDefault="00393EDD" w:rsidP="00393EDD">
            <w:pPr>
              <w:jc w:val="center"/>
              <w:rPr>
                <w:rFonts w:ascii="Comic Sans MS" w:hAnsi="Comic Sans MS"/>
              </w:rPr>
            </w:pPr>
            <w:r>
              <w:rPr>
                <w:rFonts w:ascii="Comic Sans MS" w:hAnsi="Comic Sans MS"/>
              </w:rPr>
              <w:t>X</w:t>
            </w:r>
          </w:p>
        </w:tc>
        <w:tc>
          <w:tcPr>
            <w:tcW w:w="4541" w:type="dxa"/>
            <w:vAlign w:val="center"/>
          </w:tcPr>
          <w:p w:rsidR="00B578C3" w:rsidRDefault="00393EDD" w:rsidP="00687B11">
            <w:pPr>
              <w:rPr>
                <w:rFonts w:ascii="Comic Sans MS" w:hAnsi="Comic Sans MS"/>
              </w:rPr>
            </w:pPr>
            <w:r>
              <w:rPr>
                <w:rFonts w:ascii="Comic Sans MS" w:hAnsi="Comic Sans MS"/>
              </w:rPr>
              <w:t>Subject matter is all over the place</w:t>
            </w:r>
          </w:p>
          <w:p w:rsidR="00B578C3" w:rsidRPr="006C33D0" w:rsidRDefault="00B578C3" w:rsidP="00687B11">
            <w:pPr>
              <w:rPr>
                <w:rFonts w:ascii="Comic Sans MS" w:hAnsi="Comic Sans MS"/>
              </w:rPr>
            </w:pPr>
          </w:p>
        </w:tc>
      </w:tr>
      <w:tr w:rsidR="00B578C3" w:rsidRPr="006C33D0" w:rsidTr="00687B11">
        <w:tc>
          <w:tcPr>
            <w:tcW w:w="4950" w:type="dxa"/>
            <w:shd w:val="clear" w:color="auto" w:fill="EDEDED" w:themeFill="accent3" w:themeFillTint="33"/>
            <w:vAlign w:val="center"/>
          </w:tcPr>
          <w:p w:rsidR="00B578C3" w:rsidRDefault="00B578C3" w:rsidP="00B578C3">
            <w:pPr>
              <w:rPr>
                <w:rFonts w:ascii="Comic Sans MS" w:hAnsi="Comic Sans MS"/>
              </w:rPr>
            </w:pPr>
            <w:r>
              <w:rPr>
                <w:rFonts w:ascii="Comic Sans MS" w:hAnsi="Comic Sans MS"/>
              </w:rPr>
              <w:t>Individual</w:t>
            </w:r>
          </w:p>
          <w:p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rsidR="00B578C3" w:rsidRPr="006C33D0" w:rsidRDefault="00B578C3" w:rsidP="00687B11">
            <w:pPr>
              <w:rPr>
                <w:rFonts w:ascii="Comic Sans MS" w:hAnsi="Comic Sans MS"/>
              </w:rPr>
            </w:pPr>
          </w:p>
        </w:tc>
        <w:tc>
          <w:tcPr>
            <w:tcW w:w="538" w:type="dxa"/>
            <w:shd w:val="clear" w:color="auto" w:fill="EDEDED" w:themeFill="accent3" w:themeFillTint="33"/>
            <w:vAlign w:val="center"/>
          </w:tcPr>
          <w:p w:rsidR="00B578C3" w:rsidRPr="006C33D0" w:rsidRDefault="00393EDD" w:rsidP="00393EDD">
            <w:pPr>
              <w:jc w:val="center"/>
              <w:rPr>
                <w:rFonts w:ascii="Comic Sans MS" w:hAnsi="Comic Sans MS"/>
              </w:rPr>
            </w:pPr>
            <w:r>
              <w:rPr>
                <w:rFonts w:ascii="Comic Sans MS" w:hAnsi="Comic Sans MS"/>
              </w:rPr>
              <w:t>X</w:t>
            </w:r>
          </w:p>
        </w:tc>
        <w:tc>
          <w:tcPr>
            <w:tcW w:w="4541" w:type="dxa"/>
            <w:shd w:val="clear" w:color="auto" w:fill="EDEDED" w:themeFill="accent3" w:themeFillTint="33"/>
            <w:vAlign w:val="center"/>
          </w:tcPr>
          <w:p w:rsidR="00B578C3" w:rsidRDefault="00393EDD" w:rsidP="00687B11">
            <w:pPr>
              <w:rPr>
                <w:rFonts w:ascii="Comic Sans MS" w:hAnsi="Comic Sans MS"/>
              </w:rPr>
            </w:pPr>
            <w:r>
              <w:rPr>
                <w:rFonts w:ascii="Comic Sans MS" w:hAnsi="Comic Sans MS"/>
              </w:rPr>
              <w:t>It does not match individual needs</w:t>
            </w: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Pr="006C33D0" w:rsidRDefault="00B578C3" w:rsidP="00687B11">
            <w:pPr>
              <w:rPr>
                <w:rFonts w:ascii="Comic Sans MS" w:hAnsi="Comic Sans MS"/>
              </w:rPr>
            </w:pPr>
          </w:p>
        </w:tc>
      </w:tr>
      <w:tr w:rsidR="00B578C3" w:rsidRPr="006C33D0" w:rsidTr="00687B11">
        <w:tc>
          <w:tcPr>
            <w:tcW w:w="4950" w:type="dxa"/>
            <w:vAlign w:val="center"/>
          </w:tcPr>
          <w:p w:rsidR="00B578C3" w:rsidRDefault="00B578C3" w:rsidP="00B578C3">
            <w:pPr>
              <w:rPr>
                <w:rFonts w:ascii="Comic Sans MS" w:hAnsi="Comic Sans MS"/>
              </w:rPr>
            </w:pPr>
            <w:r>
              <w:rPr>
                <w:rFonts w:ascii="Comic Sans MS" w:hAnsi="Comic Sans MS"/>
              </w:rPr>
              <w:t>Social/Cultural</w:t>
            </w:r>
          </w:p>
          <w:p w:rsidR="00B578C3" w:rsidRDefault="00B578C3" w:rsidP="00B578C3">
            <w:pPr>
              <w:pStyle w:val="ListParagraph"/>
              <w:numPr>
                <w:ilvl w:val="0"/>
                <w:numId w:val="5"/>
              </w:numPr>
              <w:rPr>
                <w:rFonts w:ascii="Comic Sans MS" w:hAnsi="Comic Sans MS"/>
              </w:rPr>
            </w:pPr>
            <w:r>
              <w:rPr>
                <w:rFonts w:ascii="Comic Sans MS" w:hAnsi="Comic Sans MS"/>
              </w:rPr>
              <w:t>Bias?</w:t>
            </w:r>
          </w:p>
          <w:p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rsidR="00B578C3" w:rsidRPr="006C33D0" w:rsidRDefault="00B578C3" w:rsidP="00687B11">
            <w:pPr>
              <w:rPr>
                <w:rFonts w:ascii="Comic Sans MS" w:hAnsi="Comic Sans MS"/>
              </w:rPr>
            </w:pPr>
          </w:p>
        </w:tc>
        <w:tc>
          <w:tcPr>
            <w:tcW w:w="538" w:type="dxa"/>
            <w:vAlign w:val="center"/>
          </w:tcPr>
          <w:p w:rsidR="00B578C3" w:rsidRPr="006C33D0" w:rsidRDefault="00393EDD" w:rsidP="00393EDD">
            <w:pPr>
              <w:jc w:val="center"/>
              <w:rPr>
                <w:rFonts w:ascii="Comic Sans MS" w:hAnsi="Comic Sans MS"/>
              </w:rPr>
            </w:pPr>
            <w:r>
              <w:rPr>
                <w:rFonts w:ascii="Comic Sans MS" w:hAnsi="Comic Sans MS"/>
              </w:rPr>
              <w:t>X</w:t>
            </w:r>
            <w:bookmarkStart w:id="0" w:name="_GoBack"/>
            <w:bookmarkEnd w:id="0"/>
          </w:p>
        </w:tc>
        <w:tc>
          <w:tcPr>
            <w:tcW w:w="4541" w:type="dxa"/>
            <w:vAlign w:val="center"/>
          </w:tcPr>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Default="00B578C3" w:rsidP="00687B11">
            <w:pPr>
              <w:rPr>
                <w:rFonts w:ascii="Comic Sans MS" w:hAnsi="Comic Sans MS"/>
              </w:rPr>
            </w:pPr>
          </w:p>
          <w:p w:rsidR="00B578C3" w:rsidRPr="006C33D0" w:rsidRDefault="00B578C3" w:rsidP="00687B11">
            <w:pPr>
              <w:rPr>
                <w:rFonts w:ascii="Comic Sans MS" w:hAnsi="Comic Sans MS"/>
              </w:rPr>
            </w:pPr>
          </w:p>
        </w:tc>
      </w:tr>
    </w:tbl>
    <w:p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A4" w:rsidRDefault="00247CA4" w:rsidP="00C20408">
      <w:r>
        <w:separator/>
      </w:r>
    </w:p>
  </w:endnote>
  <w:endnote w:type="continuationSeparator" w:id="0">
    <w:p w:rsidR="00247CA4" w:rsidRDefault="00247CA4"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A4" w:rsidRDefault="00247CA4" w:rsidP="00C20408">
      <w:r>
        <w:separator/>
      </w:r>
    </w:p>
  </w:footnote>
  <w:footnote w:type="continuationSeparator" w:id="0">
    <w:p w:rsidR="00247CA4" w:rsidRDefault="00247CA4" w:rsidP="00C20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00"/>
    <w:rsid w:val="00034CA1"/>
    <w:rsid w:val="001F7660"/>
    <w:rsid w:val="002153B2"/>
    <w:rsid w:val="00247CA4"/>
    <w:rsid w:val="0029640E"/>
    <w:rsid w:val="002F79CA"/>
    <w:rsid w:val="00324C00"/>
    <w:rsid w:val="00391EFC"/>
    <w:rsid w:val="0039261F"/>
    <w:rsid w:val="00393EDD"/>
    <w:rsid w:val="00443D23"/>
    <w:rsid w:val="00454823"/>
    <w:rsid w:val="005458C7"/>
    <w:rsid w:val="006C33D0"/>
    <w:rsid w:val="006D2BA0"/>
    <w:rsid w:val="007A1187"/>
    <w:rsid w:val="007C2DF3"/>
    <w:rsid w:val="0080622B"/>
    <w:rsid w:val="00811535"/>
    <w:rsid w:val="00930CBD"/>
    <w:rsid w:val="00AC2B8E"/>
    <w:rsid w:val="00B2756D"/>
    <w:rsid w:val="00B578C3"/>
    <w:rsid w:val="00C133D1"/>
    <w:rsid w:val="00C20408"/>
    <w:rsid w:val="00CB6407"/>
    <w:rsid w:val="00E81F66"/>
    <w:rsid w:val="00F0259D"/>
    <w:rsid w:val="00F6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FE95"/>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Elizabet.Hay</cp:lastModifiedBy>
  <cp:revision>2</cp:revision>
  <dcterms:created xsi:type="dcterms:W3CDTF">2018-10-29T16:53:00Z</dcterms:created>
  <dcterms:modified xsi:type="dcterms:W3CDTF">2018-10-29T16:53:00Z</dcterms:modified>
</cp:coreProperties>
</file>