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Name____Peyton Deason_______________________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Plan Template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Segment Focus___________Body Parts_________________________               Lesson __1__________of________1____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&amp; topic addressed ___________Science______________________              Date_______________ Grade__1st_____</w:t>
        <w:tab/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Outcomes</w:t>
      </w:r>
    </w:p>
    <w:p w:rsidR="00000000" w:rsidDel="00000000" w:rsidP="00000000" w:rsidRDefault="00000000" w:rsidRPr="00000000" w14:paraId="00000008">
      <w:pPr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9615"/>
        <w:tblGridChange w:id="0">
          <w:tblGrid>
            <w:gridCol w:w="3510"/>
            <w:gridCol w:w="9615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Specific learning objectives for this lesson.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464646"/>
                <w:rtl w:val="0"/>
              </w:rPr>
              <w:t xml:space="preserve">Students will be able to identify some common body parts.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Describe the connection to previous lessons. (Prior knowledge of students this builds upon)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Students have already been introduced to common body parts.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Knowledge of students background (personal, cultural, or community assets)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students have basic knowledge of their body parts, their names, and some idea of what they do.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State Academic Content Standards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8"/>
        <w:gridCol w:w="9648"/>
        <w:tblGridChange w:id="0">
          <w:tblGrid>
            <w:gridCol w:w="3528"/>
            <w:gridCol w:w="9648"/>
          </w:tblGrid>
        </w:tblGridChange>
      </w:tblGrid>
      <w:tr>
        <w:trPr>
          <w:trHeight w:val="9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List the state academic content standards with which this lesson is aligned.  Include state abbreviation and number &amp; text of the standard.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LS1.A: Structure and Function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Language Support </w:t>
      </w:r>
    </w:p>
    <w:tbl>
      <w:tblPr>
        <w:tblStyle w:val="Table3"/>
        <w:tblW w:w="131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9600"/>
        <w:tblGridChange w:id="0">
          <w:tblGrid>
            <w:gridCol w:w="3510"/>
            <w:gridCol w:w="96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What planned instructional supports might you use to assist students to understand key academic language to express and develop their content learning?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What will you do to provide varying supports for students at different levels of academic language development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“blank body part performs blank function.”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 Vocabulary</w:t>
      </w:r>
    </w:p>
    <w:tbl>
      <w:tblPr>
        <w:tblStyle w:val="Table4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8"/>
        <w:gridCol w:w="9648"/>
        <w:tblGridChange w:id="0">
          <w:tblGrid>
            <w:gridCol w:w="3528"/>
            <w:gridCol w:w="964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 vocabulary terms/content specific terminology must be addressed for students to master the lesson?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after="0" w:afterAutospacing="0" w:before="5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464646"/>
                <w:rtl w:val="0"/>
              </w:rPr>
              <w:t xml:space="preserve">head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464646"/>
                <w:rtl w:val="0"/>
              </w:rPr>
              <w:t xml:space="preserve">arms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464646"/>
                <w:rtl w:val="0"/>
              </w:rPr>
              <w:t xml:space="preserve">legs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46464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464646"/>
                <w:rtl w:val="0"/>
              </w:rPr>
              <w:t xml:space="preserve">hands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640" w:before="0" w:beforeAutospacing="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464646"/>
                <w:rtl w:val="0"/>
              </w:rPr>
              <w:t xml:space="preserve">feet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Materials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3"/>
        <w:gridCol w:w="10184"/>
        <w:tblGridChange w:id="0">
          <w:tblGrid>
            <w:gridCol w:w="3003"/>
            <w:gridCol w:w="1018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Materials needed by teacher for </w:t>
            </w:r>
            <w:r w:rsidDel="00000000" w:rsidR="00000000" w:rsidRPr="00000000">
              <w:rPr>
                <w:b w:val="1"/>
                <w:rtl w:val="0"/>
              </w:rPr>
              <w:t xml:space="preserve">this lesson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access to internet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speakers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song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Materials needed by students for </w:t>
            </w:r>
            <w:r w:rsidDel="00000000" w:rsidR="00000000" w:rsidRPr="00000000">
              <w:rPr>
                <w:b w:val="1"/>
                <w:rtl w:val="0"/>
              </w:rPr>
              <w:t xml:space="preserve">this lesson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worksheet</w:t>
            </w:r>
          </w:p>
        </w:tc>
      </w:tr>
    </w:tbl>
    <w:p w:rsidR="00000000" w:rsidDel="00000000" w:rsidP="00000000" w:rsidRDefault="00000000" w:rsidRPr="00000000" w14:paraId="00000031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540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Timeline with Instructional Strategies &amp; Learning Tasks (</w:t>
      </w:r>
      <w:r w:rsidDel="00000000" w:rsidR="00000000" w:rsidRPr="00000000">
        <w:rPr>
          <w:b w:val="1"/>
          <w:color w:val="ff0000"/>
          <w:rtl w:val="0"/>
        </w:rPr>
        <w:t xml:space="preserve">This should be VERY DETAILED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34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1755"/>
        <w:gridCol w:w="9915"/>
        <w:tblGridChange w:id="0">
          <w:tblGrid>
            <w:gridCol w:w="1290"/>
            <w:gridCol w:w="1755"/>
            <w:gridCol w:w="99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teacher doing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after="0" w:afterAutospacing="0" w:before="540" w:lineRule="auto"/>
              <w:ind w:left="720" w:hanging="360"/>
              <w:rPr>
                <w:b w:val="1"/>
                <w:color w:val="464646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Tell the students you are going to listen to a song to help them review their body parts.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after="640" w:before="0" w:before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Play the </w:t>
            </w:r>
            <w:hyperlink r:id="rId6">
              <w:r w:rsidDel="00000000" w:rsidR="00000000" w:rsidRPr="00000000">
                <w:rPr>
                  <w:b w:val="1"/>
                  <w:color w:val="5672c4"/>
                  <w:rtl w:val="0"/>
                </w:rPr>
                <w:t xml:space="preserve">My Body Parts Song</w:t>
              </w:r>
            </w:hyperlink>
            <w:r w:rsidDel="00000000" w:rsidR="00000000" w:rsidRPr="00000000">
              <w:rPr>
                <w:b w:val="1"/>
                <w:color w:val="464646"/>
                <w:rtl w:val="0"/>
              </w:rPr>
              <w:t xml:space="preserve"> video. Repeat the video if needed.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5"/>
              </w:numPr>
              <w:spacing w:after="0" w:afterAutospacing="0" w:before="5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Review body parts with the students. Go over parts that you feel weren't gone over in the body part song.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Introduce the body tracing activity to the students.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Have a student trace you on a piece of paper and help you label your body parts.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Display you outline and review each body part—head , arms, legs, chest, hands, and feet—with the students.Have students work in pairs and trace each other.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spacing w:after="6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Once they have traced each other, have them label their bodies.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after="0" w:afterAutospacing="0" w:before="5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Have students complete the Your Body worksheet.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after="6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Collect the worksheet once they're done working. Review it to assess their understanding.</w:t>
            </w:r>
          </w:p>
        </w:tc>
      </w:tr>
    </w:tbl>
    <w:p w:rsidR="00000000" w:rsidDel="00000000" w:rsidP="00000000" w:rsidRDefault="00000000" w:rsidRPr="00000000" w14:paraId="00000047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Accommodations/Modifications</w:t>
      </w:r>
    </w:p>
    <w:tbl>
      <w:tblPr>
        <w:tblStyle w:val="Table7"/>
        <w:tblW w:w="13118.0" w:type="dxa"/>
        <w:jc w:val="left"/>
        <w:tblInd w:w="18.0" w:type="dxa"/>
        <w:tblLayout w:type="fixed"/>
        <w:tblLook w:val="0000"/>
      </w:tblPr>
      <w:tblGrid>
        <w:gridCol w:w="3780"/>
        <w:gridCol w:w="9338"/>
        <w:tblGridChange w:id="0">
          <w:tblGrid>
            <w:gridCol w:w="3780"/>
            <w:gridCol w:w="93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might I modify instruction for:</w:t>
            </w:r>
          </w:p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Remediation?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Intervention?</w:t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IEP/504?</w:t>
            </w:r>
          </w:p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LEP/ESL?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Differentiation:</w:t>
      </w:r>
    </w:p>
    <w:tbl>
      <w:tblPr>
        <w:tblStyle w:val="Table8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8"/>
        <w:gridCol w:w="9378"/>
        <w:tblGridChange w:id="0">
          <w:tblGrid>
            <w:gridCol w:w="3798"/>
            <w:gridCol w:w="937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How might you provide a variety of instructional methods/tasks/instructional strategies to ensure all student needs are met?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after="0" w:afterAutospacing="0" w:before="5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Enrichment: Have advanced students use the backs of their worksheets to write descriptions for what each body part does.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after="6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464646"/>
                <w:rtl w:val="0"/>
              </w:rPr>
              <w:t xml:space="preserve">Support: Give struggling students one-on-one assistance with identifying the different body parts.</w:t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Assessments:  Formative and/or Summative</w:t>
      </w:r>
    </w:p>
    <w:tbl>
      <w:tblPr>
        <w:tblStyle w:val="Table9"/>
        <w:tblW w:w="13163.0" w:type="dxa"/>
        <w:jc w:val="left"/>
        <w:tblInd w:w="18.0" w:type="dxa"/>
        <w:tblLayout w:type="fixed"/>
        <w:tblLook w:val="0000"/>
      </w:tblPr>
      <w:tblGrid>
        <w:gridCol w:w="3851"/>
        <w:gridCol w:w="2809"/>
        <w:gridCol w:w="6503"/>
        <w:tblGridChange w:id="0">
          <w:tblGrid>
            <w:gridCol w:w="3851"/>
            <w:gridCol w:w="2809"/>
            <w:gridCol w:w="6503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☐ Formative /☐ Summative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☐ Formative /☐ Summative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☐ Formative /☐ Summative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Research/Theory</w:t>
      </w:r>
    </w:p>
    <w:tbl>
      <w:tblPr>
        <w:tblStyle w:val="Table10"/>
        <w:tblW w:w="13118.0" w:type="dxa"/>
        <w:jc w:val="left"/>
        <w:tblInd w:w="18.0" w:type="dxa"/>
        <w:tblLayout w:type="fixed"/>
        <w:tblLook w:val="0000"/>
      </w:tblPr>
      <w:tblGrid>
        <w:gridCol w:w="3780"/>
        <w:gridCol w:w="9338"/>
        <w:tblGridChange w:id="0">
          <w:tblGrid>
            <w:gridCol w:w="3780"/>
            <w:gridCol w:w="93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Identify theories or research that supports the approach you used.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Reflection/Evaluation</w:t>
      </w:r>
    </w:p>
    <w:tbl>
      <w:tblPr>
        <w:tblStyle w:val="Table11"/>
        <w:tblW w:w="13118.0" w:type="dxa"/>
        <w:jc w:val="left"/>
        <w:tblInd w:w="18.0" w:type="dxa"/>
        <w:tblLayout w:type="fixed"/>
        <w:tblLook w:val="0000"/>
      </w:tblPr>
      <w:tblGrid>
        <w:gridCol w:w="3510"/>
        <w:gridCol w:w="9608"/>
        <w:tblGridChange w:id="0">
          <w:tblGrid>
            <w:gridCol w:w="3510"/>
            <w:gridCol w:w="960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What went well?</w:t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changes should be made?</w:t>
            </w:r>
          </w:p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will I use assessment data for next steps?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BE FILLED IN AFTER TEACHING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Include supporting material such as slides, pictures, copy of textbook, and handouts for any activities students will be using as part of your lesson.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*adapted from: </w:t>
      </w:r>
      <w:hyperlink r:id="rId7">
        <w:r w:rsidDel="00000000" w:rsidR="00000000" w:rsidRPr="00000000">
          <w:rPr>
            <w:color w:val="0563c1"/>
            <w:highlight w:val="white"/>
            <w:u w:val="single"/>
            <w:rtl w:val="0"/>
          </w:rPr>
          <w:t xml:space="preserve">http://webcache.googleusercontent.com/search?q=cache:EsQcNWuG1ZoJ:web.mnstate.edu/harms/StudentTeachers/edTPA-LessonPlan.doc+&amp;cd=2&amp;hl=en&amp;ct=clnk&amp;gl=us</w:t>
        </w:r>
      </w:hyperlink>
      <w:r w:rsidDel="00000000" w:rsidR="00000000" w:rsidRPr="00000000">
        <w:rPr>
          <w:color w:val="006621"/>
          <w:highlight w:val="white"/>
          <w:rtl w:val="0"/>
        </w:rPr>
        <w:t xml:space="preserve">;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http://www.moreheadstate.edu/getmedia/cd3fd026-939f-4a47-a938-29c06d74ca01/Lesson-Plan-and-Reflections.aspx</w:t>
        </w:r>
      </w:hyperlink>
      <w:r w:rsidDel="00000000" w:rsidR="00000000" w:rsidRPr="00000000">
        <w:rPr>
          <w:rtl w:val="0"/>
        </w:rPr>
        <w:t xml:space="preserve">;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http://www.mcneese.edu/f/c/9cb690d2/Lesson%20Plan%20Rubric%20Aligned%20with%20InTASC.docx</w:t>
        </w:r>
      </w:hyperlink>
      <w:r w:rsidDel="00000000" w:rsidR="00000000" w:rsidRPr="00000000">
        <w:rPr>
          <w:rtl w:val="0"/>
        </w:rPr>
        <w:t xml:space="preserve">;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https://www.uwsp.edu/education/Documents/edTPA/Resource12.pdf</w:t>
        </w:r>
      </w:hyperlink>
      <w:r w:rsidDel="00000000" w:rsidR="00000000" w:rsidRPr="00000000">
        <w:rPr>
          <w:rtl w:val="0"/>
        </w:rPr>
        <w:t xml:space="preserve">;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https://www.uwsp.edu/education/Documents/edTPA/Resource11.pdf</w:t>
        </w:r>
      </w:hyperlink>
      <w:r w:rsidDel="00000000" w:rsidR="00000000" w:rsidRPr="00000000">
        <w:rPr>
          <w:rtl w:val="0"/>
        </w:rPr>
        <w:t xml:space="preserve">;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https://www.uwsp.edu/education/Documents/edTPA/Resource11a.pdf</w:t>
        </w:r>
      </w:hyperlink>
      <w:r w:rsidDel="00000000" w:rsidR="00000000" w:rsidRPr="00000000">
        <w:rPr>
          <w:rtl w:val="0"/>
        </w:rPr>
        <w:t xml:space="preserve">; 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https://www.uwsp.edu/education/Documents/edTPA/LessonPlanTemplateSOE.docx</w:t>
        </w:r>
      </w:hyperlink>
      <w:r w:rsidDel="00000000" w:rsidR="00000000" w:rsidRPr="00000000">
        <w:rPr>
          <w:rtl w:val="0"/>
        </w:rPr>
        <w:t xml:space="preserve">;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https://www.uwsp.edu/education/Documents/edTPA/SpecEdLessonPlanGuide.docx</w:t>
        </w:r>
      </w:hyperlink>
      <w:r w:rsidDel="00000000" w:rsidR="00000000" w:rsidRPr="00000000">
        <w:rPr>
          <w:rtl w:val="0"/>
        </w:rPr>
        <w:t xml:space="preserve">;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https://www.uwsp.edu/education/Documents/edTPA/SpecEdLessonPlanTemplate.docx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6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6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6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64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uwsp.edu/education/Documents/edTPA/Resource11.pdf" TargetMode="External"/><Relationship Id="rId10" Type="http://schemas.openxmlformats.org/officeDocument/2006/relationships/hyperlink" Target="https://www.uwsp.edu/education/Documents/edTPA/Resource12.pdf" TargetMode="External"/><Relationship Id="rId13" Type="http://schemas.openxmlformats.org/officeDocument/2006/relationships/hyperlink" Target="https://www.uwsp.edu/education/Documents/edTPA/LessonPlanTemplateSOE.docx" TargetMode="External"/><Relationship Id="rId12" Type="http://schemas.openxmlformats.org/officeDocument/2006/relationships/hyperlink" Target="https://www.uwsp.edu/education/Documents/edTPA/Resource11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cneese.edu/f/c/9cb690d2/Lesson%20Plan%20Rubric%20Aligned%20with%20InTASC.docx" TargetMode="External"/><Relationship Id="rId15" Type="http://schemas.openxmlformats.org/officeDocument/2006/relationships/hyperlink" Target="https://www.uwsp.edu/education/Documents/edTPA/SpecEdLessonPlanTemplate.docx" TargetMode="External"/><Relationship Id="rId14" Type="http://schemas.openxmlformats.org/officeDocument/2006/relationships/hyperlink" Target="https://www.uwsp.edu/education/Documents/edTPA/SpecEdLessonPlanGuide.docx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ot4mJ_qUNMY" TargetMode="Externa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8" Type="http://schemas.openxmlformats.org/officeDocument/2006/relationships/hyperlink" Target="http://www.moreheadstate.edu/getmedia/cd3fd026-939f-4a47-a938-29c06d74ca01/Lesson-Plan-and-Reflec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