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F11DC5C" w14:textId="44BE399B" w:rsidR="005B3FE5" w:rsidRDefault="005B3FE5" w:rsidP="00020BA2">
      <w:pPr>
        <w:tabs>
          <w:tab w:val="num" w:pos="720"/>
        </w:tabs>
        <w:spacing w:line="276" w:lineRule="auto"/>
        <w:ind w:left="720" w:hanging="360"/>
        <w:jc w:val="center"/>
        <w:rPr>
          <w:rFonts w:ascii="Cambria" w:hAnsi="Cambria"/>
          <w:sz w:val="40"/>
          <w:szCs w:val="40"/>
        </w:rPr>
      </w:pPr>
      <w:r>
        <w:rPr>
          <w:rFonts w:ascii="Cambria" w:hAnsi="Cambria"/>
          <w:noProof/>
          <w:sz w:val="40"/>
          <w:szCs w:val="40"/>
        </w:rPr>
        <mc:AlternateContent>
          <mc:Choice Requires="wps">
            <w:drawing>
              <wp:anchor distT="0" distB="0" distL="114300" distR="114300" simplePos="0" relativeHeight="251659264" behindDoc="0" locked="0" layoutInCell="1" allowOverlap="1" wp14:anchorId="50B4BC69" wp14:editId="30365943">
                <wp:simplePos x="0" y="0"/>
                <wp:positionH relativeFrom="column">
                  <wp:posOffset>1221105</wp:posOffset>
                </wp:positionH>
                <wp:positionV relativeFrom="paragraph">
                  <wp:posOffset>-187325</wp:posOffset>
                </wp:positionV>
                <wp:extent cx="3777521" cy="584616"/>
                <wp:effectExtent l="12700" t="12700" r="7620" b="12700"/>
                <wp:wrapNone/>
                <wp:docPr id="1" name="Text Box 1"/>
                <wp:cNvGraphicFramePr/>
                <a:graphic xmlns:a="http://schemas.openxmlformats.org/drawingml/2006/main">
                  <a:graphicData uri="http://schemas.microsoft.com/office/word/2010/wordprocessingShape">
                    <wps:wsp>
                      <wps:cNvSpPr txBox="1"/>
                      <wps:spPr>
                        <a:xfrm>
                          <a:off x="0" y="0"/>
                          <a:ext cx="3777521" cy="584616"/>
                        </a:xfrm>
                        <a:prstGeom prst="rect">
                          <a:avLst/>
                        </a:prstGeom>
                        <a:solidFill>
                          <a:schemeClr val="lt1"/>
                        </a:solidFill>
                        <a:ln w="28575">
                          <a:solidFill>
                            <a:srgbClr val="00B0F0"/>
                          </a:solidFill>
                        </a:ln>
                      </wps:spPr>
                      <wps:txbx>
                        <w:txbxContent>
                          <w:p w14:paraId="7EBC9628" w14:textId="25533650" w:rsidR="005B3FE5" w:rsidRDefault="008A4AE4" w:rsidP="005B3FE5">
                            <w:pPr>
                              <w:tabs>
                                <w:tab w:val="num" w:pos="720"/>
                              </w:tabs>
                              <w:ind w:left="720" w:hanging="360"/>
                              <w:jc w:val="center"/>
                              <w:rPr>
                                <w:rFonts w:ascii="Cambria" w:hAnsi="Cambria"/>
                                <w:sz w:val="40"/>
                                <w:szCs w:val="40"/>
                              </w:rPr>
                            </w:pPr>
                            <w:r>
                              <w:rPr>
                                <w:rFonts w:ascii="Cambria" w:hAnsi="Cambria"/>
                                <w:sz w:val="40"/>
                                <w:szCs w:val="40"/>
                              </w:rPr>
                              <w:t>Filmmaker Pro Video Editor</w:t>
                            </w:r>
                            <w:r w:rsidR="005B3FE5">
                              <w:rPr>
                                <w:rFonts w:ascii="Cambria" w:hAnsi="Cambria"/>
                                <w:sz w:val="40"/>
                                <w:szCs w:val="40"/>
                              </w:rPr>
                              <w:t xml:space="preserve"> </w:t>
                            </w:r>
                          </w:p>
                          <w:p w14:paraId="21CBCBFF" w14:textId="77777777" w:rsidR="005B3FE5" w:rsidRDefault="005B3F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B4BC69" id="_x0000_t202" coordsize="21600,21600" o:spt="202" path="m,l,21600r21600,l21600,xe">
                <v:stroke joinstyle="miter"/>
                <v:path gradientshapeok="t" o:connecttype="rect"/>
              </v:shapetype>
              <v:shape id="Text Box 1" o:spid="_x0000_s1026" type="#_x0000_t202" style="position:absolute;left:0;text-align:left;margin-left:96.15pt;margin-top:-14.75pt;width:297.45pt;height:4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" fillcolor="white [3201]" strokecolor="#00b0f0" strokeweight="2.25pt">
                <v:textbox>
                  <w:txbxContent>
                    <w:p w14:paraId="7EBC9628" w14:textId="25533650" w:rsidR="005B3FE5" w:rsidRDefault="008A4AE4" w:rsidP="005B3FE5">
                      <w:pPr>
                        <w:tabs>
                          <w:tab w:val="num" w:pos="720"/>
                        </w:tabs>
                        <w:ind w:left="720" w:hanging="360"/>
                        <w:jc w:val="center"/>
                        <w:rPr>
                          <w:rFonts w:ascii="Cambria" w:hAnsi="Cambria"/>
                          <w:sz w:val="40"/>
                          <w:szCs w:val="40"/>
                        </w:rPr>
                      </w:pPr>
                      <w:r>
                        <w:rPr>
                          <w:rFonts w:ascii="Cambria" w:hAnsi="Cambria"/>
                          <w:sz w:val="40"/>
                          <w:szCs w:val="40"/>
                        </w:rPr>
                        <w:t>Filmmaker Pro Video Editor</w:t>
                      </w:r>
                      <w:r w:rsidR="005B3FE5">
                        <w:rPr>
                          <w:rFonts w:ascii="Cambria" w:hAnsi="Cambria"/>
                          <w:sz w:val="40"/>
                          <w:szCs w:val="40"/>
                        </w:rPr>
                        <w:t xml:space="preserve"> </w:t>
                      </w:r>
                    </w:p>
                    <w:p w14:paraId="21CBCBFF" w14:textId="77777777" w:rsidR="005B3FE5" w:rsidRDefault="005B3FE5"/>
                  </w:txbxContent>
                </v:textbox>
              </v:shape>
            </w:pict>
          </mc:Fallback>
        </mc:AlternateContent>
      </w:r>
    </w:p>
    <w:p w14:paraId="51D7BE75" w14:textId="77777777" w:rsidR="005B3FE5" w:rsidRDefault="005B3FE5" w:rsidP="00020BA2">
      <w:pPr>
        <w:tabs>
          <w:tab w:val="num" w:pos="720"/>
        </w:tabs>
        <w:spacing w:line="276" w:lineRule="auto"/>
        <w:ind w:left="720" w:hanging="360"/>
        <w:jc w:val="center"/>
        <w:rPr>
          <w:rFonts w:ascii="Cambria" w:hAnsi="Cambria"/>
          <w:sz w:val="40"/>
          <w:szCs w:val="40"/>
        </w:rPr>
      </w:pPr>
    </w:p>
    <w:p w14:paraId="4A427E2D" w14:textId="77777777" w:rsidR="00054A6D" w:rsidRPr="00054A6D" w:rsidRDefault="00054A6D" w:rsidP="00020BA2">
      <w:pPr>
        <w:tabs>
          <w:tab w:val="num" w:pos="720"/>
        </w:tabs>
        <w:spacing w:line="276" w:lineRule="auto"/>
        <w:ind w:left="720" w:hanging="360"/>
        <w:jc w:val="center"/>
        <w:rPr>
          <w:rFonts w:ascii="Cambria" w:hAnsi="Cambria"/>
          <w:sz w:val="40"/>
          <w:szCs w:val="40"/>
        </w:rPr>
      </w:pPr>
    </w:p>
    <w:tbl>
      <w:tblPr>
        <w:tblStyle w:val="TableGrid"/>
        <w:tblW w:w="0" w:type="auto"/>
        <w:tblInd w:w="720" w:type="dxa"/>
        <w:tblLook w:val="04A0" w:firstRow="1" w:lastRow="0" w:firstColumn="1" w:lastColumn="0" w:noHBand="0" w:noVBand="1"/>
      </w:tblPr>
      <w:tblGrid>
        <w:gridCol w:w="2155"/>
        <w:gridCol w:w="6475"/>
      </w:tblGrid>
      <w:tr w:rsidR="00054A6D" w14:paraId="3058C085" w14:textId="77777777" w:rsidTr="00054A6D">
        <w:tc>
          <w:tcPr>
            <w:tcW w:w="2155" w:type="dxa"/>
          </w:tcPr>
          <w:p w14:paraId="2F0AABA9" w14:textId="791D8B22"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Title:</w:t>
            </w:r>
          </w:p>
          <w:p w14:paraId="6C7860E6"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612A5702" w14:textId="4A83BE67" w:rsidR="00054A6D" w:rsidRDefault="008A4AE4" w:rsidP="00020BA2">
            <w:pPr>
              <w:tabs>
                <w:tab w:val="num" w:pos="720"/>
              </w:tabs>
              <w:spacing w:line="276" w:lineRule="auto"/>
              <w:rPr>
                <w:rFonts w:ascii="Cambria" w:hAnsi="Cambria"/>
                <w:sz w:val="28"/>
                <w:szCs w:val="28"/>
              </w:rPr>
            </w:pPr>
            <w:r>
              <w:rPr>
                <w:rFonts w:ascii="Cambria" w:hAnsi="Cambria"/>
                <w:sz w:val="28"/>
                <w:szCs w:val="28"/>
              </w:rPr>
              <w:t>Filmmaker Pro Video Editor</w:t>
            </w:r>
          </w:p>
        </w:tc>
      </w:tr>
      <w:tr w:rsidR="00054A6D" w14:paraId="4778E898" w14:textId="77777777" w:rsidTr="00054A6D">
        <w:tc>
          <w:tcPr>
            <w:tcW w:w="2155" w:type="dxa"/>
          </w:tcPr>
          <w:p w14:paraId="42C25419" w14:textId="77777777"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Version:</w:t>
            </w:r>
          </w:p>
          <w:p w14:paraId="57DE6B28"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0AC1CA41" w14:textId="2487FAFE" w:rsidR="00054A6D" w:rsidRDefault="008A4AE4" w:rsidP="00020BA2">
            <w:pPr>
              <w:tabs>
                <w:tab w:val="num" w:pos="720"/>
              </w:tabs>
              <w:spacing w:line="276" w:lineRule="auto"/>
              <w:rPr>
                <w:rFonts w:ascii="Cambria" w:hAnsi="Cambria"/>
                <w:sz w:val="28"/>
                <w:szCs w:val="28"/>
              </w:rPr>
            </w:pPr>
            <w:r>
              <w:rPr>
                <w:rFonts w:ascii="Cambria" w:hAnsi="Cambria"/>
                <w:sz w:val="28"/>
                <w:szCs w:val="28"/>
              </w:rPr>
              <w:t>7.0.3</w:t>
            </w:r>
          </w:p>
        </w:tc>
      </w:tr>
      <w:tr w:rsidR="00054A6D" w14:paraId="62F63D3E" w14:textId="77777777" w:rsidTr="00054A6D">
        <w:tc>
          <w:tcPr>
            <w:tcW w:w="2155" w:type="dxa"/>
          </w:tcPr>
          <w:p w14:paraId="28DE9A0E"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Apple Braille" w:hAnsi="Apple Braille"/>
                <w:b/>
                <w:bCs/>
                <w:sz w:val="28"/>
                <w:szCs w:val="28"/>
              </w:rPr>
              <w:t>Publisher or Producer</w:t>
            </w:r>
            <w:r w:rsidRPr="00020BA2">
              <w:rPr>
                <w:rFonts w:ascii="Cambria" w:hAnsi="Cambria"/>
                <w:b/>
                <w:bCs/>
                <w:sz w:val="28"/>
                <w:szCs w:val="28"/>
              </w:rPr>
              <w:t>:</w:t>
            </w:r>
          </w:p>
          <w:p w14:paraId="047FE5EA"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39A3FB8E" w14:textId="613AEEFE" w:rsidR="00054A6D" w:rsidRDefault="008A4AE4" w:rsidP="00020BA2">
            <w:pPr>
              <w:tabs>
                <w:tab w:val="num" w:pos="720"/>
              </w:tabs>
              <w:spacing w:line="276" w:lineRule="auto"/>
              <w:rPr>
                <w:rFonts w:ascii="Cambria" w:hAnsi="Cambria"/>
                <w:sz w:val="28"/>
                <w:szCs w:val="28"/>
              </w:rPr>
            </w:pPr>
            <w:r>
              <w:rPr>
                <w:rFonts w:ascii="Cambria" w:hAnsi="Cambria"/>
                <w:sz w:val="28"/>
                <w:szCs w:val="28"/>
              </w:rPr>
              <w:t>Samer Azzam</w:t>
            </w:r>
          </w:p>
        </w:tc>
      </w:tr>
      <w:tr w:rsidR="00054A6D" w14:paraId="4D58C1D2" w14:textId="77777777" w:rsidTr="00054A6D">
        <w:tc>
          <w:tcPr>
            <w:tcW w:w="2155" w:type="dxa"/>
          </w:tcPr>
          <w:p w14:paraId="223ABEE9"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Target</w:t>
            </w:r>
          </w:p>
          <w:p w14:paraId="3B6107FE" w14:textId="0C793D8B"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Audience:</w:t>
            </w:r>
          </w:p>
          <w:p w14:paraId="1B985861"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E834772" w14:textId="1649294F" w:rsidR="00054A6D" w:rsidRDefault="008A4AE4" w:rsidP="00020BA2">
            <w:pPr>
              <w:tabs>
                <w:tab w:val="num" w:pos="720"/>
              </w:tabs>
              <w:spacing w:line="276" w:lineRule="auto"/>
              <w:rPr>
                <w:rFonts w:ascii="Cambria" w:hAnsi="Cambria"/>
                <w:sz w:val="28"/>
                <w:szCs w:val="28"/>
              </w:rPr>
            </w:pPr>
            <w:r>
              <w:rPr>
                <w:rFonts w:ascii="Cambria" w:hAnsi="Cambria"/>
                <w:sz w:val="28"/>
                <w:szCs w:val="28"/>
              </w:rPr>
              <w:t xml:space="preserve">The age rating for the app is 4 and older, and the languages that are available include English, plus 12 more. </w:t>
            </w:r>
          </w:p>
        </w:tc>
      </w:tr>
      <w:tr w:rsidR="00054A6D" w14:paraId="071A4B5A" w14:textId="77777777" w:rsidTr="00054A6D">
        <w:tc>
          <w:tcPr>
            <w:tcW w:w="2155" w:type="dxa"/>
          </w:tcPr>
          <w:p w14:paraId="4E7E1CF8"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Type(s) of Software:</w:t>
            </w:r>
          </w:p>
          <w:p w14:paraId="6110743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F478DDE" w14:textId="26D62978" w:rsidR="00054A6D" w:rsidRDefault="008A4AE4" w:rsidP="00020BA2">
            <w:pPr>
              <w:tabs>
                <w:tab w:val="num" w:pos="720"/>
              </w:tabs>
              <w:spacing w:line="276" w:lineRule="auto"/>
              <w:rPr>
                <w:rFonts w:ascii="Cambria" w:hAnsi="Cambria"/>
                <w:sz w:val="28"/>
                <w:szCs w:val="28"/>
              </w:rPr>
            </w:pPr>
            <w:proofErr w:type="gramStart"/>
            <w:r>
              <w:rPr>
                <w:rFonts w:ascii="Cambria" w:hAnsi="Cambria"/>
                <w:sz w:val="28"/>
                <w:szCs w:val="28"/>
              </w:rPr>
              <w:t>Tutorial ;</w:t>
            </w:r>
            <w:proofErr w:type="gramEnd"/>
            <w:r>
              <w:rPr>
                <w:rFonts w:ascii="Cambria" w:hAnsi="Cambria"/>
                <w:sz w:val="28"/>
                <w:szCs w:val="28"/>
              </w:rPr>
              <w:t xml:space="preserve"> Many students are not used to filmmaking, so this type of software would be tutorial. Students would be learning all about video editing, music clipping, and the overall use of this type of technology. </w:t>
            </w:r>
          </w:p>
        </w:tc>
      </w:tr>
      <w:tr w:rsidR="00054A6D" w14:paraId="6FC6D831" w14:textId="77777777" w:rsidTr="00054A6D">
        <w:tc>
          <w:tcPr>
            <w:tcW w:w="2155" w:type="dxa"/>
          </w:tcPr>
          <w:p w14:paraId="405628B6"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 xml:space="preserve">Curriculum: </w:t>
            </w:r>
          </w:p>
          <w:p w14:paraId="16C97D0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ACE84BB" w14:textId="11BFB6B7" w:rsidR="00054A6D" w:rsidRDefault="008A4AE4" w:rsidP="00020BA2">
            <w:pPr>
              <w:tabs>
                <w:tab w:val="num" w:pos="720"/>
              </w:tabs>
              <w:spacing w:line="276" w:lineRule="auto"/>
              <w:rPr>
                <w:rFonts w:ascii="Cambria" w:hAnsi="Cambria"/>
                <w:sz w:val="28"/>
                <w:szCs w:val="28"/>
              </w:rPr>
            </w:pPr>
            <w:r>
              <w:rPr>
                <w:rFonts w:ascii="Cambria" w:hAnsi="Cambria"/>
                <w:sz w:val="28"/>
                <w:szCs w:val="28"/>
              </w:rPr>
              <w:t xml:space="preserve">Students would be able to use the app to enhance other subject areas. Students could have to make a film recreating a scene from history, or explaining the solar system. </w:t>
            </w:r>
          </w:p>
        </w:tc>
      </w:tr>
      <w:tr w:rsidR="00054A6D" w14:paraId="714D6A4C" w14:textId="77777777" w:rsidTr="00054A6D">
        <w:trPr>
          <w:trHeight w:val="494"/>
        </w:trPr>
        <w:tc>
          <w:tcPr>
            <w:tcW w:w="2155" w:type="dxa"/>
          </w:tcPr>
          <w:p w14:paraId="7CE1C92B"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Cost:</w:t>
            </w:r>
          </w:p>
          <w:p w14:paraId="3A60BCF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C3E68F6" w14:textId="06A110CD" w:rsidR="00054A6D" w:rsidRDefault="008A4AE4" w:rsidP="00020BA2">
            <w:pPr>
              <w:tabs>
                <w:tab w:val="num" w:pos="720"/>
              </w:tabs>
              <w:spacing w:line="276" w:lineRule="auto"/>
              <w:rPr>
                <w:rFonts w:ascii="Cambria" w:hAnsi="Cambria"/>
                <w:sz w:val="28"/>
                <w:szCs w:val="28"/>
              </w:rPr>
            </w:pPr>
            <w:r>
              <w:rPr>
                <w:rFonts w:ascii="Cambria" w:hAnsi="Cambria"/>
                <w:sz w:val="28"/>
                <w:szCs w:val="28"/>
              </w:rPr>
              <w:t xml:space="preserve">The app is free to download with a </w:t>
            </w:r>
            <w:proofErr w:type="gramStart"/>
            <w:r>
              <w:rPr>
                <w:rFonts w:ascii="Cambria" w:hAnsi="Cambria"/>
                <w:sz w:val="28"/>
                <w:szCs w:val="28"/>
              </w:rPr>
              <w:t>3 day</w:t>
            </w:r>
            <w:proofErr w:type="gramEnd"/>
            <w:r>
              <w:rPr>
                <w:rFonts w:ascii="Cambria" w:hAnsi="Cambria"/>
                <w:sz w:val="28"/>
                <w:szCs w:val="28"/>
              </w:rPr>
              <w:t xml:space="preserve"> limit only on the pro version. A subscription can cost $5.99/month, $35.99/year, or $69.99 all-access.</w:t>
            </w:r>
          </w:p>
        </w:tc>
      </w:tr>
      <w:tr w:rsidR="00054A6D" w14:paraId="549896EF" w14:textId="77777777" w:rsidTr="00054A6D">
        <w:tc>
          <w:tcPr>
            <w:tcW w:w="2155" w:type="dxa"/>
          </w:tcPr>
          <w:p w14:paraId="0E468FA5"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Software</w:t>
            </w:r>
          </w:p>
          <w:p w14:paraId="57CD0481" w14:textId="4743C76E"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Description:</w:t>
            </w:r>
          </w:p>
          <w:p w14:paraId="41F3EA02"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5652711" w14:textId="222D8756" w:rsidR="00054A6D" w:rsidRDefault="008A4AE4" w:rsidP="00020BA2">
            <w:pPr>
              <w:tabs>
                <w:tab w:val="num" w:pos="720"/>
              </w:tabs>
              <w:spacing w:line="276" w:lineRule="auto"/>
              <w:rPr>
                <w:rFonts w:ascii="Cambria" w:hAnsi="Cambria"/>
                <w:sz w:val="28"/>
                <w:szCs w:val="28"/>
              </w:rPr>
            </w:pPr>
            <w:r>
              <w:rPr>
                <w:rFonts w:ascii="Cambria" w:hAnsi="Cambria"/>
                <w:sz w:val="28"/>
                <w:szCs w:val="28"/>
              </w:rPr>
              <w:t xml:space="preserve">The software first opens up with a tutorial, which is great for when working with students. The app is </w:t>
            </w:r>
            <w:proofErr w:type="spellStart"/>
            <w:r>
              <w:rPr>
                <w:rFonts w:ascii="Cambria" w:hAnsi="Cambria"/>
                <w:sz w:val="28"/>
                <w:szCs w:val="28"/>
              </w:rPr>
              <w:t>self explanatory</w:t>
            </w:r>
            <w:proofErr w:type="spellEnd"/>
            <w:r>
              <w:rPr>
                <w:rFonts w:ascii="Cambria" w:hAnsi="Cambria"/>
                <w:sz w:val="28"/>
                <w:szCs w:val="28"/>
              </w:rPr>
              <w:t xml:space="preserve">, especially after the tutorial is watched. </w:t>
            </w:r>
            <w:r w:rsidR="00E913AD">
              <w:rPr>
                <w:rFonts w:ascii="Cambria" w:hAnsi="Cambria"/>
                <w:sz w:val="28"/>
                <w:szCs w:val="28"/>
              </w:rPr>
              <w:t xml:space="preserve">The basic steps are to pick a video, then add as many additional bells and whistles as the user desires. This includes music, writing, voice recordings, and many more. </w:t>
            </w:r>
          </w:p>
        </w:tc>
      </w:tr>
      <w:tr w:rsidR="00054A6D" w14:paraId="694BF0B2" w14:textId="77777777" w:rsidTr="00054A6D">
        <w:tc>
          <w:tcPr>
            <w:tcW w:w="2155" w:type="dxa"/>
          </w:tcPr>
          <w:p w14:paraId="1B084B47"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lastRenderedPageBreak/>
              <w:t>Impression of the Software:</w:t>
            </w:r>
          </w:p>
          <w:p w14:paraId="7CE32DE8"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2650A61" w14:textId="04C0686C" w:rsidR="00054A6D" w:rsidRDefault="00E913AD" w:rsidP="00020BA2">
            <w:pPr>
              <w:tabs>
                <w:tab w:val="num" w:pos="720"/>
              </w:tabs>
              <w:spacing w:line="276" w:lineRule="auto"/>
              <w:rPr>
                <w:rFonts w:ascii="Cambria" w:hAnsi="Cambria"/>
                <w:sz w:val="28"/>
                <w:szCs w:val="28"/>
              </w:rPr>
            </w:pPr>
            <w:r>
              <w:rPr>
                <w:rFonts w:ascii="Cambria" w:hAnsi="Cambria"/>
                <w:sz w:val="28"/>
                <w:szCs w:val="28"/>
              </w:rPr>
              <w:t>The software holds up great. Our only concern is that it is not as good as iMovie, which is also free. Students would most likely use iMovie first since it is already download to certain computers and phones. Overall, the app is extremely easy to use and would be a helpful tool in the classroom.</w:t>
            </w:r>
          </w:p>
        </w:tc>
      </w:tr>
      <w:tr w:rsidR="00054A6D" w14:paraId="6707BDD6" w14:textId="77777777" w:rsidTr="00054A6D">
        <w:tc>
          <w:tcPr>
            <w:tcW w:w="2155" w:type="dxa"/>
          </w:tcPr>
          <w:p w14:paraId="29D33512" w14:textId="6072CDAA"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 xml:space="preserve">Does the Software Pass </w:t>
            </w:r>
            <w:proofErr w:type="gramStart"/>
            <w:r w:rsidRPr="00020BA2">
              <w:rPr>
                <w:rFonts w:ascii="Cambria" w:hAnsi="Cambria"/>
                <w:b/>
                <w:bCs/>
                <w:sz w:val="28"/>
                <w:szCs w:val="28"/>
              </w:rPr>
              <w:t>APPS:</w:t>
            </w:r>
            <w:proofErr w:type="gramEnd"/>
            <w:r w:rsidRPr="00020BA2">
              <w:rPr>
                <w:rFonts w:ascii="Cambria" w:hAnsi="Cambria"/>
                <w:b/>
                <w:bCs/>
                <w:sz w:val="28"/>
                <w:szCs w:val="28"/>
              </w:rPr>
              <w:t xml:space="preserve"> </w:t>
            </w:r>
          </w:p>
          <w:p w14:paraId="215DC51E"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55FCB52" w14:textId="3F58B4E0" w:rsidR="00054A6D" w:rsidRDefault="00E913AD" w:rsidP="00020BA2">
            <w:pPr>
              <w:tabs>
                <w:tab w:val="num" w:pos="720"/>
              </w:tabs>
              <w:spacing w:line="276" w:lineRule="auto"/>
              <w:rPr>
                <w:rFonts w:ascii="Cambria" w:hAnsi="Cambria"/>
                <w:sz w:val="28"/>
                <w:szCs w:val="28"/>
              </w:rPr>
            </w:pPr>
            <w:r>
              <w:rPr>
                <w:rFonts w:ascii="Cambria" w:hAnsi="Cambria"/>
                <w:sz w:val="28"/>
                <w:szCs w:val="28"/>
              </w:rPr>
              <w:t>Yes</w:t>
            </w:r>
          </w:p>
        </w:tc>
      </w:tr>
    </w:tbl>
    <w:p w14:paraId="6F239DAD" w14:textId="77777777" w:rsidR="00054A6D" w:rsidRDefault="00054A6D" w:rsidP="00054A6D">
      <w:pPr>
        <w:tabs>
          <w:tab w:val="num" w:pos="720"/>
        </w:tabs>
        <w:spacing w:line="480" w:lineRule="auto"/>
        <w:ind w:left="720" w:hanging="360"/>
        <w:rPr>
          <w:rFonts w:ascii="Cambria" w:hAnsi="Cambria"/>
          <w:sz w:val="28"/>
          <w:szCs w:val="28"/>
        </w:rPr>
      </w:pPr>
    </w:p>
    <w:p w14:paraId="6874A597" w14:textId="77777777" w:rsidR="00054A6D" w:rsidRPr="00054A6D" w:rsidRDefault="00054A6D" w:rsidP="00054A6D">
      <w:pPr>
        <w:tabs>
          <w:tab w:val="num" w:pos="720"/>
        </w:tabs>
        <w:ind w:left="720" w:hanging="360"/>
        <w:rPr>
          <w:rFonts w:ascii="Cambria" w:hAnsi="Cambria"/>
          <w:sz w:val="28"/>
          <w:szCs w:val="28"/>
        </w:rPr>
      </w:pPr>
    </w:p>
    <w:p w14:paraId="013DC749" w14:textId="35EDBC56" w:rsidR="00054A6D" w:rsidRPr="00054A6D" w:rsidRDefault="00054A6D" w:rsidP="00054A6D">
      <w:pPr>
        <w:tabs>
          <w:tab w:val="num" w:pos="720"/>
        </w:tabs>
        <w:ind w:left="720" w:hanging="360"/>
        <w:rPr>
          <w:rFonts w:ascii="Cambria" w:hAnsi="Cambria"/>
          <w:sz w:val="28"/>
          <w:szCs w:val="28"/>
        </w:rPr>
      </w:pPr>
    </w:p>
    <w:p w14:paraId="72005EA8" w14:textId="77777777" w:rsidR="00BC24D8" w:rsidRDefault="00241AE5"/>
    <w:sectPr w:rsidR="00BC24D8" w:rsidSect="00605E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338B6" w14:textId="77777777" w:rsidR="001626BC" w:rsidRDefault="001626BC" w:rsidP="005B3FE5">
      <w:r>
        <w:separator/>
      </w:r>
    </w:p>
  </w:endnote>
  <w:endnote w:type="continuationSeparator" w:id="0">
    <w:p w14:paraId="23AC6FA6" w14:textId="77777777" w:rsidR="001626BC" w:rsidRDefault="001626BC" w:rsidP="005B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 Braille">
    <w:altName w:val="Segoe UI Symbol"/>
    <w:charset w:val="00"/>
    <w:family w:val="decorative"/>
    <w:pitch w:val="variable"/>
    <w:sig w:usb0="80000043" w:usb1="00000000"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03C7F" w14:textId="77777777" w:rsidR="001626BC" w:rsidRDefault="001626BC" w:rsidP="005B3FE5">
      <w:r>
        <w:separator/>
      </w:r>
    </w:p>
  </w:footnote>
  <w:footnote w:type="continuationSeparator" w:id="0">
    <w:p w14:paraId="4F8345B4" w14:textId="77777777" w:rsidR="001626BC" w:rsidRDefault="001626BC" w:rsidP="005B3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27A8"/>
    <w:multiLevelType w:val="multilevel"/>
    <w:tmpl w:val="2E7C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054FC2"/>
    <w:multiLevelType w:val="multilevel"/>
    <w:tmpl w:val="2A4A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6D"/>
    <w:rsid w:val="00020BA2"/>
    <w:rsid w:val="00054A6D"/>
    <w:rsid w:val="001626BC"/>
    <w:rsid w:val="00241AE5"/>
    <w:rsid w:val="005B3FE5"/>
    <w:rsid w:val="00605E38"/>
    <w:rsid w:val="008A4AE4"/>
    <w:rsid w:val="008E34A9"/>
    <w:rsid w:val="00C763E7"/>
    <w:rsid w:val="00E91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52BE"/>
  <w15:chartTrackingRefBased/>
  <w15:docId w15:val="{E817A9CA-8AEB-3148-A332-A15AFB9F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A6D"/>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54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FE5"/>
    <w:pPr>
      <w:tabs>
        <w:tab w:val="center" w:pos="4680"/>
        <w:tab w:val="right" w:pos="9360"/>
      </w:tabs>
    </w:pPr>
  </w:style>
  <w:style w:type="character" w:customStyle="1" w:styleId="HeaderChar">
    <w:name w:val="Header Char"/>
    <w:basedOn w:val="DefaultParagraphFont"/>
    <w:link w:val="Header"/>
    <w:uiPriority w:val="99"/>
    <w:rsid w:val="005B3FE5"/>
  </w:style>
  <w:style w:type="paragraph" w:styleId="Footer">
    <w:name w:val="footer"/>
    <w:basedOn w:val="Normal"/>
    <w:link w:val="FooterChar"/>
    <w:uiPriority w:val="99"/>
    <w:unhideWhenUsed/>
    <w:rsid w:val="005B3FE5"/>
    <w:pPr>
      <w:tabs>
        <w:tab w:val="center" w:pos="4680"/>
        <w:tab w:val="right" w:pos="9360"/>
      </w:tabs>
    </w:pPr>
  </w:style>
  <w:style w:type="character" w:customStyle="1" w:styleId="FooterChar">
    <w:name w:val="Footer Char"/>
    <w:basedOn w:val="DefaultParagraphFont"/>
    <w:link w:val="Footer"/>
    <w:uiPriority w:val="99"/>
    <w:rsid w:val="005B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700180">
      <w:bodyDiv w:val="1"/>
      <w:marLeft w:val="0"/>
      <w:marRight w:val="0"/>
      <w:marTop w:val="0"/>
      <w:marBottom w:val="0"/>
      <w:divBdr>
        <w:top w:val="none" w:sz="0" w:space="0" w:color="auto"/>
        <w:left w:val="none" w:sz="0" w:space="0" w:color="auto"/>
        <w:bottom w:val="none" w:sz="0" w:space="0" w:color="auto"/>
        <w:right w:val="none" w:sz="0" w:space="0" w:color="auto"/>
      </w:divBdr>
      <w:divsChild>
        <w:div w:id="505098057">
          <w:marLeft w:val="0"/>
          <w:marRight w:val="0"/>
          <w:marTop w:val="0"/>
          <w:marBottom w:val="0"/>
          <w:divBdr>
            <w:top w:val="none" w:sz="0" w:space="0" w:color="auto"/>
            <w:left w:val="none" w:sz="0" w:space="0" w:color="auto"/>
            <w:bottom w:val="none" w:sz="0" w:space="0" w:color="auto"/>
            <w:right w:val="none" w:sz="0" w:space="0" w:color="auto"/>
          </w:divBdr>
          <w:divsChild>
            <w:div w:id="923342216">
              <w:marLeft w:val="0"/>
              <w:marRight w:val="0"/>
              <w:marTop w:val="0"/>
              <w:marBottom w:val="0"/>
              <w:divBdr>
                <w:top w:val="none" w:sz="0" w:space="0" w:color="auto"/>
                <w:left w:val="none" w:sz="0" w:space="0" w:color="auto"/>
                <w:bottom w:val="none" w:sz="0" w:space="0" w:color="auto"/>
                <w:right w:val="none" w:sz="0" w:space="0" w:color="auto"/>
              </w:divBdr>
              <w:divsChild>
                <w:div w:id="11019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Jessica Smith</cp:lastModifiedBy>
  <cp:revision>2</cp:revision>
  <dcterms:created xsi:type="dcterms:W3CDTF">2019-10-02T14:43:00Z</dcterms:created>
  <dcterms:modified xsi:type="dcterms:W3CDTF">2019-10-02T14:43:00Z</dcterms:modified>
</cp:coreProperties>
</file>