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EEDD8" w14:textId="71AA4C5F" w:rsidR="001726F5" w:rsidRDefault="0024777C">
      <w:r>
        <w:t xml:space="preserve">This “how to” video can be learned at home and in class. I did my “how to” over learning to tie shoes. This is something students will need to learn for the future. If students learn this task it will give teachers more time to teach their lesson and help other students with the lesson. I think tying shoes is an important skill students should learn before leaving kindergarten. </w:t>
      </w:r>
    </w:p>
    <w:sectPr w:rsidR="0017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7C"/>
    <w:rsid w:val="001C3068"/>
    <w:rsid w:val="0024777C"/>
    <w:rsid w:val="00624747"/>
    <w:rsid w:val="00E1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5A11"/>
  <w15:chartTrackingRefBased/>
  <w15:docId w15:val="{B7559E88-344D-47BC-9590-5F38A03D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Burk</dc:creator>
  <cp:keywords/>
  <dc:description/>
  <cp:lastModifiedBy>Cason Burk</cp:lastModifiedBy>
  <cp:revision>1</cp:revision>
  <dcterms:created xsi:type="dcterms:W3CDTF">2020-12-06T14:16:00Z</dcterms:created>
  <dcterms:modified xsi:type="dcterms:W3CDTF">2020-12-06T14:21:00Z</dcterms:modified>
</cp:coreProperties>
</file>