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802C" w14:textId="6608B208" w:rsidR="001726F5" w:rsidRPr="000A17C9" w:rsidRDefault="00231C73" w:rsidP="000A17C9">
      <w:pPr>
        <w:jc w:val="center"/>
        <w:rPr>
          <w:rFonts w:ascii="Ink Free" w:hAnsi="Ink Free"/>
          <w:b/>
          <w:bCs/>
          <w:color w:val="C00000"/>
          <w:sz w:val="44"/>
          <w:szCs w:val="44"/>
        </w:rPr>
      </w:pPr>
      <w:r w:rsidRPr="000A17C9">
        <w:rPr>
          <w:rFonts w:ascii="Ink Free" w:hAnsi="Ink Free"/>
          <w:b/>
          <w:bCs/>
          <w:color w:val="C00000"/>
          <w:sz w:val="44"/>
          <w:szCs w:val="44"/>
        </w:rPr>
        <w:t>Parent-Child Accessible Use Policy</w:t>
      </w:r>
    </w:p>
    <w:p w14:paraId="76A2D1CB" w14:textId="551354C8" w:rsidR="00231C73" w:rsidRPr="000A17C9" w:rsidRDefault="00231C73">
      <w:pPr>
        <w:rPr>
          <w:rFonts w:ascii="Ink Free" w:hAnsi="Ink Free"/>
          <w:b/>
          <w:bCs/>
          <w:color w:val="FFC000"/>
          <w:sz w:val="28"/>
          <w:szCs w:val="28"/>
        </w:rPr>
      </w:pPr>
      <w:r w:rsidRPr="000A17C9">
        <w:rPr>
          <w:rFonts w:ascii="Ink Free" w:hAnsi="Ink Free"/>
          <w:b/>
          <w:bCs/>
          <w:color w:val="FFC000"/>
          <w:sz w:val="28"/>
          <w:szCs w:val="28"/>
        </w:rPr>
        <w:t>Rules for Home:</w:t>
      </w:r>
    </w:p>
    <w:p w14:paraId="61A870F1" w14:textId="4CC6E2A8" w:rsidR="00231C73" w:rsidRPr="000A17C9" w:rsidRDefault="00231C73" w:rsidP="00231C73">
      <w:pPr>
        <w:rPr>
          <w:rFonts w:ascii="Ink Free" w:hAnsi="Ink Free"/>
        </w:rPr>
      </w:pPr>
      <w:r w:rsidRPr="000A17C9">
        <w:rPr>
          <w:rFonts w:ascii="Ink Free" w:hAnsi="Ink Free"/>
        </w:rPr>
        <w:t>1.</w:t>
      </w:r>
    </w:p>
    <w:p w14:paraId="04F2355E" w14:textId="218DFC5C" w:rsidR="00231C73" w:rsidRPr="000A17C9" w:rsidRDefault="00231C73" w:rsidP="00231C73">
      <w:pPr>
        <w:rPr>
          <w:rFonts w:ascii="Ink Free" w:hAnsi="Ink Free"/>
        </w:rPr>
      </w:pPr>
      <w:r w:rsidRPr="000A17C9">
        <w:rPr>
          <w:rFonts w:ascii="Ink Free" w:hAnsi="Ink Free"/>
        </w:rPr>
        <w:t>2.</w:t>
      </w:r>
    </w:p>
    <w:p w14:paraId="5F171D47" w14:textId="4F3B4F3F" w:rsidR="00231C73" w:rsidRPr="000A17C9" w:rsidRDefault="00231C73" w:rsidP="00231C73">
      <w:pPr>
        <w:rPr>
          <w:rFonts w:ascii="Ink Free" w:hAnsi="Ink Free"/>
        </w:rPr>
      </w:pPr>
      <w:r w:rsidRPr="000A17C9">
        <w:rPr>
          <w:rFonts w:ascii="Ink Free" w:hAnsi="Ink Free"/>
        </w:rPr>
        <w:t>3.</w:t>
      </w:r>
    </w:p>
    <w:p w14:paraId="315BF0D7" w14:textId="4C3A9D5B" w:rsidR="00231C73" w:rsidRPr="000A17C9" w:rsidRDefault="00231C73" w:rsidP="00231C73">
      <w:pPr>
        <w:rPr>
          <w:rFonts w:ascii="Ink Free" w:hAnsi="Ink Free"/>
        </w:rPr>
      </w:pPr>
      <w:r w:rsidRPr="000A17C9">
        <w:rPr>
          <w:rFonts w:ascii="Ink Free" w:hAnsi="Ink Free"/>
        </w:rPr>
        <w:t>4.</w:t>
      </w:r>
    </w:p>
    <w:p w14:paraId="7AE16ACB" w14:textId="26A72EBD" w:rsidR="00231C73" w:rsidRPr="000A17C9" w:rsidRDefault="00231C73" w:rsidP="00231C73">
      <w:pPr>
        <w:rPr>
          <w:rFonts w:ascii="Ink Free" w:hAnsi="Ink Free"/>
        </w:rPr>
      </w:pPr>
      <w:r w:rsidRPr="000A17C9">
        <w:rPr>
          <w:rFonts w:ascii="Ink Free" w:hAnsi="Ink Free"/>
        </w:rPr>
        <w:t>5.</w:t>
      </w:r>
    </w:p>
    <w:p w14:paraId="6781DBBF" w14:textId="0F88756B" w:rsidR="00231C73" w:rsidRPr="000A17C9" w:rsidRDefault="00231C73" w:rsidP="00231C73">
      <w:pPr>
        <w:rPr>
          <w:rFonts w:ascii="Ink Free" w:hAnsi="Ink Free"/>
          <w:b/>
          <w:bCs/>
          <w:color w:val="FFC000"/>
          <w:sz w:val="28"/>
          <w:szCs w:val="28"/>
        </w:rPr>
      </w:pPr>
      <w:r w:rsidRPr="000A17C9">
        <w:rPr>
          <w:rFonts w:ascii="Ink Free" w:hAnsi="Ink Free"/>
          <w:b/>
          <w:bCs/>
          <w:color w:val="FFC000"/>
          <w:sz w:val="28"/>
          <w:szCs w:val="28"/>
        </w:rPr>
        <w:t>Internet Rules at Home:</w:t>
      </w:r>
    </w:p>
    <w:p w14:paraId="010D4A50" w14:textId="2A4A34F5" w:rsidR="00231C73" w:rsidRPr="000A17C9" w:rsidRDefault="00231C73" w:rsidP="00231C73">
      <w:pPr>
        <w:rPr>
          <w:rFonts w:ascii="Ink Free" w:hAnsi="Ink Free"/>
        </w:rPr>
      </w:pPr>
      <w:r w:rsidRPr="000A17C9">
        <w:rPr>
          <w:rFonts w:ascii="Ink Free" w:hAnsi="Ink Free"/>
        </w:rPr>
        <w:t>1.</w:t>
      </w:r>
    </w:p>
    <w:p w14:paraId="7BDE6A5A" w14:textId="2D20272D" w:rsidR="00231C73" w:rsidRPr="000A17C9" w:rsidRDefault="00231C73" w:rsidP="00231C73">
      <w:pPr>
        <w:rPr>
          <w:rFonts w:ascii="Ink Free" w:hAnsi="Ink Free"/>
        </w:rPr>
      </w:pPr>
      <w:r w:rsidRPr="000A17C9">
        <w:rPr>
          <w:rFonts w:ascii="Ink Free" w:hAnsi="Ink Free"/>
        </w:rPr>
        <w:t>2.</w:t>
      </w:r>
    </w:p>
    <w:p w14:paraId="458BA72A" w14:textId="31785FB4" w:rsidR="00231C73" w:rsidRPr="000A17C9" w:rsidRDefault="00231C73" w:rsidP="00231C73">
      <w:pPr>
        <w:rPr>
          <w:rFonts w:ascii="Ink Free" w:hAnsi="Ink Free"/>
        </w:rPr>
      </w:pPr>
      <w:r w:rsidRPr="000A17C9">
        <w:rPr>
          <w:rFonts w:ascii="Ink Free" w:hAnsi="Ink Free"/>
        </w:rPr>
        <w:t>3.</w:t>
      </w:r>
    </w:p>
    <w:p w14:paraId="71FC54E1" w14:textId="4EBC5F2D" w:rsidR="00231C73" w:rsidRPr="000A17C9" w:rsidRDefault="00231C73" w:rsidP="00231C73">
      <w:pPr>
        <w:rPr>
          <w:rFonts w:ascii="Ink Free" w:hAnsi="Ink Free"/>
        </w:rPr>
      </w:pPr>
      <w:r w:rsidRPr="000A17C9">
        <w:rPr>
          <w:rFonts w:ascii="Ink Free" w:hAnsi="Ink Free"/>
        </w:rPr>
        <w:t>4.</w:t>
      </w:r>
    </w:p>
    <w:p w14:paraId="2B9C2D19" w14:textId="624623FF" w:rsidR="00231C73" w:rsidRPr="000A17C9" w:rsidRDefault="00231C73" w:rsidP="00231C73">
      <w:pPr>
        <w:rPr>
          <w:rFonts w:ascii="Ink Free" w:hAnsi="Ink Free"/>
        </w:rPr>
      </w:pPr>
      <w:r w:rsidRPr="000A17C9">
        <w:rPr>
          <w:rFonts w:ascii="Ink Free" w:hAnsi="Ink Free"/>
        </w:rPr>
        <w:t>5.</w:t>
      </w:r>
    </w:p>
    <w:p w14:paraId="0E8BDCED" w14:textId="66A61679" w:rsidR="00231C73" w:rsidRPr="000A17C9" w:rsidRDefault="00231C73" w:rsidP="00231C73">
      <w:pPr>
        <w:rPr>
          <w:rFonts w:ascii="Ink Free" w:hAnsi="Ink Free"/>
          <w:b/>
          <w:bCs/>
          <w:color w:val="FFC000"/>
          <w:sz w:val="28"/>
          <w:szCs w:val="28"/>
        </w:rPr>
      </w:pPr>
      <w:r w:rsidRPr="000A17C9">
        <w:rPr>
          <w:rFonts w:ascii="Ink Free" w:hAnsi="Ink Free"/>
          <w:b/>
          <w:bCs/>
          <w:color w:val="FFC000"/>
          <w:sz w:val="28"/>
          <w:szCs w:val="28"/>
        </w:rPr>
        <w:t>Correction of the Rules:</w:t>
      </w:r>
    </w:p>
    <w:p w14:paraId="754C36C6" w14:textId="52D09D37" w:rsidR="00231C73" w:rsidRPr="000A17C9" w:rsidRDefault="00231C73" w:rsidP="00231C73">
      <w:pPr>
        <w:rPr>
          <w:rFonts w:ascii="Ink Free" w:hAnsi="Ink Free"/>
        </w:rPr>
      </w:pPr>
      <w:r w:rsidRPr="000A17C9">
        <w:rPr>
          <w:rFonts w:ascii="Ink Free" w:hAnsi="Ink Free"/>
        </w:rPr>
        <w:t>1.</w:t>
      </w:r>
    </w:p>
    <w:p w14:paraId="282C2E9C" w14:textId="5C9D9502" w:rsidR="00231C73" w:rsidRPr="000A17C9" w:rsidRDefault="00231C73" w:rsidP="00231C73">
      <w:pPr>
        <w:rPr>
          <w:rFonts w:ascii="Ink Free" w:hAnsi="Ink Free"/>
        </w:rPr>
      </w:pPr>
      <w:r w:rsidRPr="000A17C9">
        <w:rPr>
          <w:rFonts w:ascii="Ink Free" w:hAnsi="Ink Free"/>
        </w:rPr>
        <w:t>2.</w:t>
      </w:r>
    </w:p>
    <w:p w14:paraId="246A640A" w14:textId="41F3F67C" w:rsidR="00231C73" w:rsidRPr="000A17C9" w:rsidRDefault="00231C73" w:rsidP="00231C73">
      <w:pPr>
        <w:rPr>
          <w:rFonts w:ascii="Ink Free" w:hAnsi="Ink Free"/>
        </w:rPr>
      </w:pPr>
      <w:r w:rsidRPr="000A17C9">
        <w:rPr>
          <w:rFonts w:ascii="Ink Free" w:hAnsi="Ink Free"/>
        </w:rPr>
        <w:t>3.</w:t>
      </w:r>
    </w:p>
    <w:p w14:paraId="4743C34C" w14:textId="0F827A15" w:rsidR="00231C73" w:rsidRPr="000A17C9" w:rsidRDefault="00231C73" w:rsidP="00231C73">
      <w:pPr>
        <w:rPr>
          <w:rFonts w:ascii="Ink Free" w:hAnsi="Ink Free"/>
        </w:rPr>
      </w:pPr>
      <w:r w:rsidRPr="000A17C9">
        <w:rPr>
          <w:rFonts w:ascii="Ink Free" w:hAnsi="Ink Free"/>
        </w:rPr>
        <w:t>4.</w:t>
      </w:r>
    </w:p>
    <w:p w14:paraId="1B9239CB" w14:textId="029C1121" w:rsidR="00231C73" w:rsidRPr="000A17C9" w:rsidRDefault="00231C73" w:rsidP="00231C73">
      <w:pPr>
        <w:rPr>
          <w:rFonts w:ascii="Ink Free" w:hAnsi="Ink Free"/>
        </w:rPr>
      </w:pPr>
      <w:r w:rsidRPr="000A17C9">
        <w:rPr>
          <w:rFonts w:ascii="Ink Free" w:hAnsi="Ink Free"/>
        </w:rPr>
        <w:t>5.</w:t>
      </w:r>
    </w:p>
    <w:p w14:paraId="3849C820" w14:textId="711E95BD" w:rsidR="00231C73" w:rsidRPr="000A17C9" w:rsidRDefault="00231C73" w:rsidP="00231C73">
      <w:pPr>
        <w:rPr>
          <w:rFonts w:ascii="Ink Free" w:hAnsi="Ink Free"/>
          <w:b/>
          <w:bCs/>
          <w:color w:val="00B050"/>
          <w:sz w:val="24"/>
          <w:szCs w:val="24"/>
        </w:rPr>
      </w:pPr>
      <w:r w:rsidRPr="00231C73">
        <w:rPr>
          <w:rFonts w:ascii="Ink Free" w:hAnsi="Ink Free"/>
        </w:rPr>
        <w:tab/>
      </w:r>
      <w:r w:rsidRPr="000A17C9">
        <w:rPr>
          <w:rFonts w:ascii="Ink Free" w:hAnsi="Ink Free"/>
          <w:b/>
          <w:bCs/>
          <w:color w:val="00B050"/>
          <w:sz w:val="24"/>
          <w:szCs w:val="24"/>
        </w:rPr>
        <w:t>This is a contract between parents and children. The child is signing say they know the rules and are responsible for the outcome. Parents are signing stating they have set the rules and corrections and will be responsible for making sure the children are following the rules.</w:t>
      </w:r>
    </w:p>
    <w:p w14:paraId="3D6369F9" w14:textId="77777777" w:rsidR="00231C73" w:rsidRPr="00231C73" w:rsidRDefault="00231C73" w:rsidP="00231C73">
      <w:pPr>
        <w:rPr>
          <w:rFonts w:ascii="Ink Free" w:hAnsi="Ink Free"/>
        </w:rPr>
      </w:pPr>
    </w:p>
    <w:p w14:paraId="7000A965" w14:textId="1FF03C9E" w:rsidR="00231C73" w:rsidRPr="000A17C9" w:rsidRDefault="00231C73" w:rsidP="00231C73">
      <w:pPr>
        <w:rPr>
          <w:rFonts w:ascii="Ink Free" w:hAnsi="Ink Free"/>
          <w:sz w:val="24"/>
          <w:szCs w:val="24"/>
        </w:rPr>
      </w:pPr>
      <w:r w:rsidRPr="000A17C9">
        <w:rPr>
          <w:rFonts w:ascii="Ink Free" w:hAnsi="Ink Free"/>
          <w:sz w:val="24"/>
          <w:szCs w:val="24"/>
        </w:rPr>
        <w:t>The child will color the smiling face to sign!</w:t>
      </w:r>
      <w:r w:rsidR="000A17C9" w:rsidRPr="000A17C9">
        <w:rPr>
          <w:rFonts w:ascii="Ink Free" w:hAnsi="Ink Free"/>
          <w:b/>
          <w:bCs/>
          <w:noProof/>
          <w:color w:val="FFC000"/>
          <w:sz w:val="24"/>
          <w:szCs w:val="24"/>
        </w:rPr>
        <w:t xml:space="preserve"> </w:t>
      </w:r>
      <w:r w:rsidR="000A17C9" w:rsidRPr="000A17C9">
        <w:rPr>
          <w:rFonts w:ascii="Ink Free" w:hAnsi="Ink Free"/>
          <w:b/>
          <w:bCs/>
          <w:noProof/>
          <w:color w:val="FFC000"/>
          <w:sz w:val="24"/>
          <w:szCs w:val="24"/>
        </w:rPr>
        <w:drawing>
          <wp:inline distT="0" distB="0" distL="0" distR="0" wp14:anchorId="462D7325" wp14:editId="58A72982">
            <wp:extent cx="86175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flipH="1">
                      <a:off x="0" y="0"/>
                      <a:ext cx="915082" cy="818594"/>
                    </a:xfrm>
                    <a:prstGeom prst="rect">
                      <a:avLst/>
                    </a:prstGeom>
                  </pic:spPr>
                </pic:pic>
              </a:graphicData>
            </a:graphic>
          </wp:inline>
        </w:drawing>
      </w:r>
    </w:p>
    <w:p w14:paraId="328F4CA8" w14:textId="0D84C736" w:rsidR="00231C73" w:rsidRPr="000A17C9" w:rsidRDefault="00231C73" w:rsidP="00231C73">
      <w:pPr>
        <w:rPr>
          <w:sz w:val="24"/>
          <w:szCs w:val="24"/>
        </w:rPr>
      </w:pPr>
      <w:r w:rsidRPr="000A17C9">
        <w:rPr>
          <w:rFonts w:ascii="Ink Free" w:hAnsi="Ink Free"/>
          <w:sz w:val="24"/>
          <w:szCs w:val="24"/>
        </w:rPr>
        <w:t>Parent Signature:_______________________________</w:t>
      </w:r>
      <w:r w:rsidR="000A17C9">
        <w:rPr>
          <w:rFonts w:ascii="Ink Free" w:hAnsi="Ink Free"/>
          <w:sz w:val="24"/>
          <w:szCs w:val="24"/>
        </w:rPr>
        <w:t>___________________________________</w:t>
      </w:r>
    </w:p>
    <w:sectPr w:rsidR="00231C73" w:rsidRPr="000A17C9" w:rsidSect="00231C73">
      <w:pgSz w:w="12240" w:h="15840"/>
      <w:pgMar w:top="1440" w:right="1440" w:bottom="1440" w:left="1440" w:header="720" w:footer="720" w:gutter="0"/>
      <w:pgBorders w:offsetFrom="page">
        <w:top w:val="sun" w:sz="31" w:space="24" w:color="auto"/>
        <w:left w:val="sun" w:sz="31" w:space="24" w:color="auto"/>
        <w:bottom w:val="sun" w:sz="31" w:space="24" w:color="auto"/>
        <w:right w:val="sun"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8D6D23"/>
    <w:multiLevelType w:val="hybridMultilevel"/>
    <w:tmpl w:val="C350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73"/>
    <w:rsid w:val="000A17C9"/>
    <w:rsid w:val="00231C73"/>
    <w:rsid w:val="0048471A"/>
    <w:rsid w:val="005B09A5"/>
    <w:rsid w:val="00624747"/>
    <w:rsid w:val="00E1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6927"/>
  <w15:chartTrackingRefBased/>
  <w15:docId w15:val="{07C93DA6-2B16-4615-83A9-E6223F55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partpanda.com/categories/smiley-face-thumbs-up-black-and-whi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dc:description/>
  <cp:lastModifiedBy>Cason Burk</cp:lastModifiedBy>
  <cp:revision>3</cp:revision>
  <dcterms:created xsi:type="dcterms:W3CDTF">2020-09-09T12:36:00Z</dcterms:created>
  <dcterms:modified xsi:type="dcterms:W3CDTF">2020-09-09T13:56:00Z</dcterms:modified>
</cp:coreProperties>
</file>