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72326" w14:textId="4A356E51" w:rsidR="00F643FE" w:rsidRPr="00BD3450" w:rsidRDefault="00F643FE" w:rsidP="00F643FE">
      <w:pPr>
        <w:pStyle w:val="Title"/>
        <w:rPr>
          <w:rFonts w:ascii="Century Gothic" w:hAnsi="Century Gothic"/>
          <w:b w:val="0"/>
          <w:sz w:val="28"/>
          <w:szCs w:val="28"/>
        </w:rPr>
      </w:pPr>
      <w:r w:rsidRPr="00BD3450">
        <w:rPr>
          <w:rFonts w:ascii="Century Gothic" w:hAnsi="Century Gothic"/>
          <w:b w:val="0"/>
          <w:sz w:val="28"/>
          <w:szCs w:val="28"/>
        </w:rPr>
        <w:t>Educational Software Evaluations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288" w:type="dxa"/>
          <w:right w:w="115" w:type="dxa"/>
        </w:tblCellMar>
        <w:tblLook w:val="04A0" w:firstRow="1" w:lastRow="0" w:firstColumn="1" w:lastColumn="0" w:noHBand="0" w:noVBand="1"/>
        <w:tblDescription w:val="Presentation notes table"/>
      </w:tblPr>
      <w:tblGrid>
        <w:gridCol w:w="2491"/>
        <w:gridCol w:w="6859"/>
      </w:tblGrid>
      <w:tr w:rsidR="00F643FE" w:rsidRPr="00AC41AB" w14:paraId="45086741" w14:textId="77777777" w:rsidTr="00F823B7">
        <w:tc>
          <w:tcPr>
            <w:tcW w:w="2245" w:type="dxa"/>
          </w:tcPr>
          <w:p w14:paraId="072C6FE7" w14:textId="77777777" w:rsidR="00F643FE" w:rsidRPr="00AC41AB" w:rsidRDefault="00F643FE" w:rsidP="00F823B7">
            <w:pPr>
              <w:pStyle w:val="Heading1"/>
              <w:rPr>
                <w:rFonts w:ascii="Century Gothic" w:eastAsiaTheme="minorHAnsi" w:hAnsi="Century Gothic" w:cstheme="minorBidi"/>
                <w:szCs w:val="24"/>
              </w:rPr>
            </w:pPr>
            <w:r w:rsidRPr="00AC41AB">
              <w:rPr>
                <w:rFonts w:ascii="Century Gothic" w:hAnsi="Century Gothic"/>
                <w:szCs w:val="24"/>
              </w:rPr>
              <w:t>Title:</w:t>
            </w:r>
          </w:p>
        </w:tc>
        <w:tc>
          <w:tcPr>
            <w:tcW w:w="7105" w:type="dxa"/>
          </w:tcPr>
          <w:p w14:paraId="4ECDB793" w14:textId="319ECD5C" w:rsidR="00F643FE" w:rsidRPr="00AC41AB" w:rsidRDefault="00186754" w:rsidP="00DE263A">
            <w:pPr>
              <w:spacing w:after="0"/>
              <w:rPr>
                <w:rFonts w:ascii="Century Gothic" w:hAnsi="Century Gothic"/>
                <w:sz w:val="24"/>
                <w:szCs w:val="24"/>
              </w:rPr>
            </w:pPr>
            <w:r>
              <w:rPr>
                <w:rFonts w:ascii="Century Gothic" w:hAnsi="Century Gothic"/>
                <w:sz w:val="24"/>
                <w:szCs w:val="24"/>
              </w:rPr>
              <w:t>Swift Playground</w:t>
            </w:r>
            <w:r w:rsidR="0067347E">
              <w:rPr>
                <w:rFonts w:ascii="Century Gothic" w:hAnsi="Century Gothic"/>
                <w:sz w:val="24"/>
                <w:szCs w:val="24"/>
              </w:rPr>
              <w:t>s</w:t>
            </w:r>
          </w:p>
        </w:tc>
      </w:tr>
      <w:tr w:rsidR="00F643FE" w:rsidRPr="00AC41AB" w14:paraId="0B53869F" w14:textId="77777777" w:rsidTr="00F823B7">
        <w:tc>
          <w:tcPr>
            <w:tcW w:w="2245" w:type="dxa"/>
          </w:tcPr>
          <w:p w14:paraId="6E6E152F" w14:textId="164F8481" w:rsidR="00F643FE" w:rsidRPr="00434962" w:rsidRDefault="00F643FE" w:rsidP="00F823B7">
            <w:pPr>
              <w:pStyle w:val="Heading1"/>
              <w:rPr>
                <w:rFonts w:ascii="Century Gothic" w:hAnsi="Century Gothic"/>
                <w:b w:val="0"/>
                <w:bCs/>
                <w:szCs w:val="24"/>
              </w:rPr>
            </w:pPr>
            <w:r w:rsidRPr="00AC41AB">
              <w:rPr>
                <w:rFonts w:ascii="Century Gothic" w:hAnsi="Century Gothic"/>
                <w:szCs w:val="24"/>
              </w:rPr>
              <w:t>Version:</w:t>
            </w:r>
            <w:r>
              <w:rPr>
                <w:rFonts w:ascii="Century Gothic" w:hAnsi="Century Gothic"/>
                <w:szCs w:val="24"/>
              </w:rPr>
              <w:t xml:space="preserve"> </w:t>
            </w:r>
          </w:p>
        </w:tc>
        <w:tc>
          <w:tcPr>
            <w:tcW w:w="7105" w:type="dxa"/>
          </w:tcPr>
          <w:p w14:paraId="102F8D7C" w14:textId="0F499E6D" w:rsidR="00F643FE" w:rsidRPr="00AC41AB" w:rsidRDefault="0067347E" w:rsidP="00DE263A">
            <w:pPr>
              <w:spacing w:after="0"/>
              <w:rPr>
                <w:rFonts w:ascii="Century Gothic" w:hAnsi="Century Gothic"/>
                <w:sz w:val="24"/>
                <w:szCs w:val="24"/>
              </w:rPr>
            </w:pPr>
            <w:r>
              <w:rPr>
                <w:rFonts w:ascii="Century Gothic" w:hAnsi="Century Gothic"/>
                <w:sz w:val="24"/>
                <w:szCs w:val="24"/>
              </w:rPr>
              <w:t>3.1</w:t>
            </w:r>
          </w:p>
        </w:tc>
      </w:tr>
      <w:tr w:rsidR="00F643FE" w:rsidRPr="00AC41AB" w14:paraId="3F172C30" w14:textId="77777777" w:rsidTr="00F823B7">
        <w:tc>
          <w:tcPr>
            <w:tcW w:w="2245" w:type="dxa"/>
          </w:tcPr>
          <w:p w14:paraId="6CB34DA6" w14:textId="32E7A61B" w:rsidR="00F643FE" w:rsidRPr="00AC41AB" w:rsidRDefault="00F643FE" w:rsidP="0067347E">
            <w:pPr>
              <w:pStyle w:val="Heading1"/>
              <w:rPr>
                <w:rFonts w:ascii="Century Gothic" w:hAnsi="Century Gothic"/>
                <w:szCs w:val="24"/>
              </w:rPr>
            </w:pPr>
            <w:r w:rsidRPr="00AC41AB">
              <w:rPr>
                <w:rFonts w:ascii="Century Gothic" w:hAnsi="Century Gothic"/>
                <w:szCs w:val="24"/>
              </w:rPr>
              <w:t>Publisher/Producer:</w:t>
            </w:r>
          </w:p>
        </w:tc>
        <w:tc>
          <w:tcPr>
            <w:tcW w:w="7105" w:type="dxa"/>
          </w:tcPr>
          <w:p w14:paraId="35B6C102" w14:textId="73C47524" w:rsidR="00F643FE" w:rsidRPr="00AC41AB" w:rsidRDefault="00DB6C0D" w:rsidP="00DE263A">
            <w:pPr>
              <w:spacing w:after="0"/>
              <w:rPr>
                <w:rFonts w:ascii="Century Gothic" w:hAnsi="Century Gothic"/>
                <w:sz w:val="24"/>
                <w:szCs w:val="24"/>
              </w:rPr>
            </w:pPr>
            <w:r>
              <w:rPr>
                <w:rFonts w:ascii="Century Gothic" w:hAnsi="Century Gothic"/>
                <w:sz w:val="24"/>
                <w:szCs w:val="24"/>
              </w:rPr>
              <w:t>Apple</w:t>
            </w:r>
          </w:p>
        </w:tc>
      </w:tr>
      <w:tr w:rsidR="00F643FE" w:rsidRPr="00AC41AB" w14:paraId="35EC163F" w14:textId="77777777" w:rsidTr="00F823B7">
        <w:tc>
          <w:tcPr>
            <w:tcW w:w="2245" w:type="dxa"/>
          </w:tcPr>
          <w:p w14:paraId="77070BB2" w14:textId="22C07B4A" w:rsidR="00F643FE" w:rsidRPr="00434962" w:rsidRDefault="00F643FE" w:rsidP="00F823B7">
            <w:pPr>
              <w:pStyle w:val="Heading1"/>
              <w:rPr>
                <w:rFonts w:ascii="Century Gothic" w:hAnsi="Century Gothic"/>
                <w:b w:val="0"/>
                <w:bCs/>
                <w:szCs w:val="24"/>
              </w:rPr>
            </w:pPr>
            <w:r w:rsidRPr="00AC41AB">
              <w:rPr>
                <w:rFonts w:ascii="Century Gothic" w:hAnsi="Century Gothic"/>
                <w:szCs w:val="24"/>
              </w:rPr>
              <w:t>Target Audience:</w:t>
            </w:r>
            <w:r>
              <w:rPr>
                <w:rFonts w:ascii="Century Gothic" w:hAnsi="Century Gothic"/>
                <w:szCs w:val="24"/>
              </w:rPr>
              <w:t xml:space="preserve"> </w:t>
            </w:r>
          </w:p>
        </w:tc>
        <w:tc>
          <w:tcPr>
            <w:tcW w:w="7105" w:type="dxa"/>
          </w:tcPr>
          <w:p w14:paraId="645898D5" w14:textId="722C2626" w:rsidR="00F643FE" w:rsidRPr="00AC41AB" w:rsidRDefault="0067347E" w:rsidP="0067347E">
            <w:pPr>
              <w:spacing w:after="0"/>
              <w:rPr>
                <w:rFonts w:ascii="Century Gothic" w:hAnsi="Century Gothic"/>
                <w:sz w:val="24"/>
                <w:szCs w:val="24"/>
              </w:rPr>
            </w:pPr>
            <w:r>
              <w:rPr>
                <w:rFonts w:ascii="Century Gothic" w:hAnsi="Century Gothic"/>
                <w:sz w:val="24"/>
                <w:szCs w:val="24"/>
              </w:rPr>
              <w:t>The producer</w:t>
            </w:r>
            <w:r w:rsidR="00EF337C">
              <w:rPr>
                <w:rFonts w:ascii="Century Gothic" w:hAnsi="Century Gothic"/>
                <w:sz w:val="24"/>
                <w:szCs w:val="24"/>
              </w:rPr>
              <w:t xml:space="preserve"> </w:t>
            </w:r>
            <w:r>
              <w:rPr>
                <w:rFonts w:ascii="Century Gothic" w:hAnsi="Century Gothic"/>
                <w:sz w:val="24"/>
                <w:szCs w:val="24"/>
              </w:rPr>
              <w:t>says that children four and older can use the app but doesn’t state a target audience. We think that their audience should be geared towards late elementary and/or early junior high because of the graphics used and the nature of the material.</w:t>
            </w:r>
          </w:p>
        </w:tc>
      </w:tr>
      <w:tr w:rsidR="00F643FE" w:rsidRPr="00AC41AB" w14:paraId="41B88EA9" w14:textId="77777777" w:rsidTr="00F823B7">
        <w:tc>
          <w:tcPr>
            <w:tcW w:w="2245" w:type="dxa"/>
          </w:tcPr>
          <w:p w14:paraId="4AB6DD53" w14:textId="463CB0CF" w:rsidR="00F643FE" w:rsidRPr="00AC41AB" w:rsidRDefault="00F643FE" w:rsidP="00EE1393">
            <w:pPr>
              <w:pStyle w:val="Heading1"/>
              <w:rPr>
                <w:rFonts w:ascii="Century Gothic" w:hAnsi="Century Gothic"/>
                <w:szCs w:val="24"/>
              </w:rPr>
            </w:pPr>
            <w:r w:rsidRPr="00AC41AB">
              <w:rPr>
                <w:rFonts w:ascii="Century Gothic" w:hAnsi="Century Gothic"/>
                <w:szCs w:val="24"/>
              </w:rPr>
              <w:t>Types of Software:</w:t>
            </w:r>
          </w:p>
        </w:tc>
        <w:tc>
          <w:tcPr>
            <w:tcW w:w="7105" w:type="dxa"/>
          </w:tcPr>
          <w:p w14:paraId="06EA546B" w14:textId="77777777" w:rsidR="00F643FE" w:rsidRDefault="005616D3" w:rsidP="00F823B7">
            <w:pPr>
              <w:rPr>
                <w:rFonts w:ascii="Century Gothic" w:hAnsi="Century Gothic"/>
                <w:sz w:val="24"/>
                <w:szCs w:val="24"/>
              </w:rPr>
            </w:pPr>
            <w:r>
              <w:rPr>
                <w:rFonts w:ascii="Century Gothic" w:hAnsi="Century Gothic"/>
                <w:sz w:val="24"/>
                <w:szCs w:val="24"/>
              </w:rPr>
              <w:t>Drill/Practice or Tutorial: the information could be new or previously learned for students</w:t>
            </w:r>
          </w:p>
          <w:p w14:paraId="3CAE7279" w14:textId="77777777" w:rsidR="005616D3" w:rsidRDefault="005616D3" w:rsidP="00F823B7">
            <w:pPr>
              <w:rPr>
                <w:rFonts w:ascii="Century Gothic" w:hAnsi="Century Gothic"/>
                <w:sz w:val="24"/>
                <w:szCs w:val="24"/>
              </w:rPr>
            </w:pPr>
            <w:r>
              <w:rPr>
                <w:rFonts w:ascii="Century Gothic" w:hAnsi="Century Gothic"/>
                <w:sz w:val="24"/>
                <w:szCs w:val="24"/>
              </w:rPr>
              <w:t>Discovery Learning: the students chose which playground they want to practice coding with</w:t>
            </w:r>
          </w:p>
          <w:p w14:paraId="6455916A" w14:textId="0D5CEC45" w:rsidR="005616D3" w:rsidRPr="00AC41AB" w:rsidRDefault="005616D3" w:rsidP="005616D3">
            <w:pPr>
              <w:spacing w:after="0"/>
              <w:rPr>
                <w:rFonts w:ascii="Century Gothic" w:hAnsi="Century Gothic"/>
                <w:sz w:val="24"/>
                <w:szCs w:val="24"/>
              </w:rPr>
            </w:pPr>
            <w:r>
              <w:rPr>
                <w:rFonts w:ascii="Century Gothic" w:hAnsi="Century Gothic"/>
                <w:sz w:val="24"/>
                <w:szCs w:val="24"/>
              </w:rPr>
              <w:t>Simulation: the app simulates real life because it presents students with a real life issue even if it is a bit over the top</w:t>
            </w:r>
            <w:bookmarkStart w:id="0" w:name="_GoBack"/>
            <w:bookmarkEnd w:id="0"/>
          </w:p>
        </w:tc>
      </w:tr>
      <w:tr w:rsidR="00F643FE" w:rsidRPr="00AC41AB" w14:paraId="1BE3D752" w14:textId="77777777" w:rsidTr="00F823B7">
        <w:tc>
          <w:tcPr>
            <w:tcW w:w="2245" w:type="dxa"/>
          </w:tcPr>
          <w:p w14:paraId="6045CC99" w14:textId="5F41A84A" w:rsidR="00F643FE" w:rsidRPr="002B37D6" w:rsidRDefault="00F643FE" w:rsidP="00F823B7">
            <w:pPr>
              <w:pStyle w:val="Heading1"/>
              <w:rPr>
                <w:rFonts w:ascii="Century Gothic" w:hAnsi="Century Gothic"/>
                <w:b w:val="0"/>
                <w:bCs/>
                <w:szCs w:val="24"/>
              </w:rPr>
            </w:pPr>
            <w:r w:rsidRPr="00AC41AB">
              <w:rPr>
                <w:rFonts w:ascii="Century Gothic" w:hAnsi="Century Gothic"/>
                <w:szCs w:val="24"/>
              </w:rPr>
              <w:t xml:space="preserve">Curriculum: </w:t>
            </w:r>
          </w:p>
        </w:tc>
        <w:tc>
          <w:tcPr>
            <w:tcW w:w="7105" w:type="dxa"/>
          </w:tcPr>
          <w:p w14:paraId="70C6F64D" w14:textId="36F3860A" w:rsidR="00F643FE" w:rsidRPr="00AC41AB" w:rsidRDefault="006D6A85" w:rsidP="006D6A85">
            <w:pPr>
              <w:spacing w:after="0"/>
              <w:rPr>
                <w:rFonts w:ascii="Century Gothic" w:hAnsi="Century Gothic"/>
                <w:sz w:val="24"/>
                <w:szCs w:val="24"/>
              </w:rPr>
            </w:pPr>
            <w:r>
              <w:rPr>
                <w:rFonts w:ascii="Century Gothic" w:hAnsi="Century Gothic"/>
                <w:sz w:val="24"/>
                <w:szCs w:val="24"/>
              </w:rPr>
              <w:t>We could see it fit into the curriculum by making it an activity for students to work on in the computer lab when their whole class goes. We think it would be good to have students work on it in this environment so that the technology teacher can help students if they get stuck since most teachers aren’t familiar with coding.</w:t>
            </w:r>
          </w:p>
        </w:tc>
      </w:tr>
      <w:tr w:rsidR="00F643FE" w:rsidRPr="00AC41AB" w14:paraId="5E9542A3" w14:textId="77777777" w:rsidTr="00F823B7">
        <w:tc>
          <w:tcPr>
            <w:tcW w:w="2245" w:type="dxa"/>
          </w:tcPr>
          <w:p w14:paraId="0EC81545" w14:textId="778C9285" w:rsidR="00F643FE" w:rsidRPr="002B37D6" w:rsidRDefault="00F643FE" w:rsidP="00F823B7">
            <w:pPr>
              <w:pStyle w:val="Heading1"/>
              <w:rPr>
                <w:rFonts w:ascii="Century Gothic" w:hAnsi="Century Gothic"/>
                <w:b w:val="0"/>
                <w:bCs/>
                <w:szCs w:val="24"/>
              </w:rPr>
            </w:pPr>
            <w:r w:rsidRPr="00AC41AB">
              <w:rPr>
                <w:rFonts w:ascii="Century Gothic" w:hAnsi="Century Gothic"/>
                <w:szCs w:val="24"/>
              </w:rPr>
              <w:t>Cost:</w:t>
            </w:r>
            <w:r>
              <w:rPr>
                <w:rFonts w:ascii="Century Gothic" w:hAnsi="Century Gothic"/>
                <w:b w:val="0"/>
                <w:bCs/>
                <w:szCs w:val="24"/>
              </w:rPr>
              <w:t xml:space="preserve"> </w:t>
            </w:r>
          </w:p>
        </w:tc>
        <w:tc>
          <w:tcPr>
            <w:tcW w:w="7105" w:type="dxa"/>
          </w:tcPr>
          <w:p w14:paraId="2CE4BF8D" w14:textId="1E7A2243" w:rsidR="00F643FE" w:rsidRPr="00AC41AB" w:rsidRDefault="00EE1393" w:rsidP="00EE1393">
            <w:pPr>
              <w:spacing w:after="0"/>
              <w:rPr>
                <w:rFonts w:ascii="Century Gothic" w:hAnsi="Century Gothic"/>
                <w:sz w:val="24"/>
                <w:szCs w:val="24"/>
              </w:rPr>
            </w:pPr>
            <w:r>
              <w:rPr>
                <w:rFonts w:ascii="Century Gothic" w:hAnsi="Century Gothic"/>
                <w:sz w:val="24"/>
                <w:szCs w:val="24"/>
              </w:rPr>
              <w:t>There is only a free version of Swift Playgrounds, and the app does not offer in-app purchases. The app comes with a variety of playgrounds to choose from, but it does not let you purchase any other ones. The cost would make it easy for schools to implement in the classrooms if they have access to iPads.</w:t>
            </w:r>
          </w:p>
        </w:tc>
      </w:tr>
      <w:tr w:rsidR="00F643FE" w:rsidRPr="00AC41AB" w14:paraId="70A9E7B3" w14:textId="77777777" w:rsidTr="00F823B7">
        <w:tc>
          <w:tcPr>
            <w:tcW w:w="2245" w:type="dxa"/>
          </w:tcPr>
          <w:p w14:paraId="1F2A4CD2" w14:textId="224A80E0" w:rsidR="00F643FE" w:rsidRPr="002B37D6" w:rsidRDefault="00F643FE" w:rsidP="00F823B7">
            <w:pPr>
              <w:pStyle w:val="Heading1"/>
              <w:rPr>
                <w:rFonts w:ascii="Century Gothic" w:hAnsi="Century Gothic"/>
                <w:b w:val="0"/>
                <w:bCs/>
                <w:szCs w:val="24"/>
              </w:rPr>
            </w:pPr>
            <w:r w:rsidRPr="00AC41AB">
              <w:rPr>
                <w:rFonts w:ascii="Century Gothic" w:hAnsi="Century Gothic"/>
                <w:szCs w:val="24"/>
              </w:rPr>
              <w:t>Description:</w:t>
            </w:r>
            <w:r>
              <w:rPr>
                <w:rFonts w:ascii="Century Gothic" w:hAnsi="Century Gothic"/>
                <w:b w:val="0"/>
                <w:bCs/>
                <w:szCs w:val="24"/>
              </w:rPr>
              <w:t xml:space="preserve"> </w:t>
            </w:r>
          </w:p>
        </w:tc>
        <w:tc>
          <w:tcPr>
            <w:tcW w:w="7105" w:type="dxa"/>
          </w:tcPr>
          <w:p w14:paraId="34D1D374" w14:textId="0C215D42" w:rsidR="00F643FE" w:rsidRPr="00AC41AB" w:rsidRDefault="009A39E7" w:rsidP="006D6A85">
            <w:pPr>
              <w:spacing w:after="0"/>
              <w:rPr>
                <w:rFonts w:ascii="Century Gothic" w:hAnsi="Century Gothic"/>
                <w:sz w:val="24"/>
                <w:szCs w:val="24"/>
              </w:rPr>
            </w:pPr>
            <w:r>
              <w:rPr>
                <w:rFonts w:ascii="Century Gothic" w:hAnsi="Century Gothic"/>
                <w:sz w:val="24"/>
                <w:szCs w:val="24"/>
              </w:rPr>
              <w:t>When you open the app, you are given many different</w:t>
            </w:r>
            <w:r w:rsidR="00E707E8">
              <w:rPr>
                <w:rFonts w:ascii="Century Gothic" w:hAnsi="Century Gothic"/>
                <w:sz w:val="24"/>
                <w:szCs w:val="24"/>
              </w:rPr>
              <w:t xml:space="preserve"> “playgrounds” or different types of coding</w:t>
            </w:r>
            <w:r>
              <w:rPr>
                <w:rFonts w:ascii="Century Gothic" w:hAnsi="Century Gothic"/>
                <w:sz w:val="24"/>
                <w:szCs w:val="24"/>
              </w:rPr>
              <w:t xml:space="preserve"> lessons to choose from. The first playground named “Learn to Code 1” teaches you all of the vocabulary and </w:t>
            </w:r>
            <w:r>
              <w:rPr>
                <w:rFonts w:ascii="Century Gothic" w:hAnsi="Century Gothic"/>
                <w:sz w:val="24"/>
                <w:szCs w:val="24"/>
              </w:rPr>
              <w:lastRenderedPageBreak/>
              <w:t xml:space="preserve">commands that children will be using in the other playgrounds. The app teaches students how to code by providing them with a storyline that </w:t>
            </w:r>
            <w:r w:rsidR="006D6A85">
              <w:rPr>
                <w:rFonts w:ascii="Century Gothic" w:hAnsi="Century Gothic"/>
                <w:sz w:val="24"/>
                <w:szCs w:val="24"/>
              </w:rPr>
              <w:t>makes it fun to learn.</w:t>
            </w:r>
            <w:r>
              <w:rPr>
                <w:rFonts w:ascii="Century Gothic" w:hAnsi="Century Gothic"/>
                <w:sz w:val="24"/>
                <w:szCs w:val="24"/>
              </w:rPr>
              <w:t xml:space="preserve"> </w:t>
            </w:r>
          </w:p>
        </w:tc>
      </w:tr>
      <w:tr w:rsidR="00F643FE" w:rsidRPr="00AC41AB" w14:paraId="6B7E5F25" w14:textId="77777777" w:rsidTr="00F823B7">
        <w:tc>
          <w:tcPr>
            <w:tcW w:w="2245" w:type="dxa"/>
          </w:tcPr>
          <w:p w14:paraId="412AA0B5" w14:textId="5FE3E5CB" w:rsidR="00F643FE" w:rsidRPr="002B37D6" w:rsidRDefault="00F643FE" w:rsidP="00F823B7">
            <w:pPr>
              <w:pStyle w:val="Heading1"/>
              <w:rPr>
                <w:rFonts w:ascii="Century Gothic" w:hAnsi="Century Gothic"/>
                <w:b w:val="0"/>
                <w:bCs/>
                <w:szCs w:val="24"/>
              </w:rPr>
            </w:pPr>
            <w:r w:rsidRPr="00AC41AB">
              <w:rPr>
                <w:rFonts w:ascii="Century Gothic" w:hAnsi="Century Gothic"/>
                <w:szCs w:val="24"/>
              </w:rPr>
              <w:lastRenderedPageBreak/>
              <w:t>Impressions:</w:t>
            </w:r>
          </w:p>
        </w:tc>
        <w:tc>
          <w:tcPr>
            <w:tcW w:w="7105" w:type="dxa"/>
          </w:tcPr>
          <w:p w14:paraId="1B642223" w14:textId="1650C2E4" w:rsidR="009A39E7" w:rsidRPr="00AC41AB" w:rsidRDefault="009A39E7" w:rsidP="006D6A85">
            <w:pPr>
              <w:spacing w:after="0"/>
              <w:rPr>
                <w:rFonts w:ascii="Century Gothic" w:hAnsi="Century Gothic"/>
                <w:sz w:val="24"/>
                <w:szCs w:val="24"/>
              </w:rPr>
            </w:pPr>
            <w:r>
              <w:rPr>
                <w:rFonts w:ascii="Century Gothic" w:hAnsi="Century Gothic"/>
                <w:sz w:val="24"/>
                <w:szCs w:val="24"/>
              </w:rPr>
              <w:t>We did not like that this app only works on an iPad because that limits the number of students that can have access to the app. However, we did like the animations and number of playgrounds that are included in the app. We think that Swift Playgrounds will be a fun way for students to learn how to code.</w:t>
            </w:r>
            <w:r w:rsidR="006D6A85">
              <w:rPr>
                <w:rFonts w:ascii="Century Gothic" w:hAnsi="Century Gothic"/>
                <w:sz w:val="24"/>
                <w:szCs w:val="24"/>
              </w:rPr>
              <w:t xml:space="preserve"> The app even offers challenges for students to attempt of various levels such as beginner or intermediate.</w:t>
            </w:r>
          </w:p>
        </w:tc>
      </w:tr>
      <w:tr w:rsidR="00F643FE" w:rsidRPr="00AC41AB" w14:paraId="75FC23BA" w14:textId="77777777" w:rsidTr="00F823B7">
        <w:tc>
          <w:tcPr>
            <w:tcW w:w="2245" w:type="dxa"/>
          </w:tcPr>
          <w:p w14:paraId="6A1504C0" w14:textId="77777777" w:rsidR="00F643FE" w:rsidRPr="00AC41AB" w:rsidRDefault="00F643FE" w:rsidP="00F823B7">
            <w:pPr>
              <w:pStyle w:val="Heading1"/>
              <w:rPr>
                <w:rFonts w:ascii="Century Gothic" w:hAnsi="Century Gothic"/>
                <w:szCs w:val="24"/>
              </w:rPr>
            </w:pPr>
            <w:r w:rsidRPr="00AC41AB">
              <w:rPr>
                <w:rFonts w:ascii="Century Gothic" w:hAnsi="Century Gothic"/>
                <w:szCs w:val="24"/>
              </w:rPr>
              <w:t>Pass APPS?</w:t>
            </w:r>
          </w:p>
        </w:tc>
        <w:tc>
          <w:tcPr>
            <w:tcW w:w="7105" w:type="dxa"/>
          </w:tcPr>
          <w:p w14:paraId="436432C2" w14:textId="2CE65741" w:rsidR="00F643FE" w:rsidRPr="00AC41AB" w:rsidRDefault="009A39E7" w:rsidP="00F823B7">
            <w:pPr>
              <w:rPr>
                <w:rFonts w:ascii="Century Gothic" w:hAnsi="Century Gothic"/>
                <w:sz w:val="24"/>
                <w:szCs w:val="24"/>
              </w:rPr>
            </w:pPr>
            <w:r>
              <w:rPr>
                <w:rFonts w:ascii="Century Gothic" w:hAnsi="Century Gothic"/>
                <w:sz w:val="24"/>
                <w:szCs w:val="24"/>
              </w:rPr>
              <w:t>Yes</w:t>
            </w:r>
          </w:p>
        </w:tc>
      </w:tr>
    </w:tbl>
    <w:p w14:paraId="339BA0A1" w14:textId="77777777" w:rsidR="00B172B4" w:rsidRDefault="00B172B4"/>
    <w:sectPr w:rsidR="00B17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3FE"/>
    <w:rsid w:val="00186754"/>
    <w:rsid w:val="0029146E"/>
    <w:rsid w:val="00526C1D"/>
    <w:rsid w:val="005616D3"/>
    <w:rsid w:val="0067347E"/>
    <w:rsid w:val="006D6A85"/>
    <w:rsid w:val="007916FB"/>
    <w:rsid w:val="008E7349"/>
    <w:rsid w:val="009A39E7"/>
    <w:rsid w:val="00B172B4"/>
    <w:rsid w:val="00DB6C0D"/>
    <w:rsid w:val="00DE263A"/>
    <w:rsid w:val="00E707E8"/>
    <w:rsid w:val="00EE1393"/>
    <w:rsid w:val="00EF337C"/>
    <w:rsid w:val="00F64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FC87D"/>
  <w15:chartTrackingRefBased/>
  <w15:docId w15:val="{DC489CD5-4C63-4117-8F3B-666B12C30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111111"/>
        <w:sz w:val="24"/>
        <w:szCs w:val="24"/>
        <w:lang w:val="en-US" w:eastAsia="en-US" w:bidi="ar-SA"/>
      </w:rPr>
    </w:rPrDefault>
    <w:pPrDefault>
      <w:pPr>
        <w:spacing w:after="160" w:line="259" w:lineRule="auto"/>
        <w:ind w:left="720" w:hanging="3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643FE"/>
    <w:pPr>
      <w:ind w:left="0" w:firstLine="0"/>
    </w:pPr>
    <w:rPr>
      <w:rFonts w:asciiTheme="minorHAnsi" w:hAnsiTheme="minorHAnsi" w:cstheme="minorBidi"/>
      <w:color w:val="auto"/>
      <w:sz w:val="28"/>
      <w:szCs w:val="28"/>
    </w:rPr>
  </w:style>
  <w:style w:type="paragraph" w:styleId="Heading1">
    <w:name w:val="heading 1"/>
    <w:basedOn w:val="Normal"/>
    <w:link w:val="Heading1Char"/>
    <w:uiPriority w:val="9"/>
    <w:qFormat/>
    <w:rsid w:val="00F643FE"/>
    <w:pPr>
      <w:spacing w:after="0"/>
      <w:contextualSpacing/>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F643FE"/>
    <w:pPr>
      <w:spacing w:after="0"/>
      <w:outlineLvl w:val="1"/>
    </w:pPr>
    <w:rPr>
      <w:rFonts w:eastAsiaTheme="majorEastAsia" w:cstheme="majorBid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3FE"/>
    <w:rPr>
      <w:rFonts w:asciiTheme="minorHAnsi" w:eastAsiaTheme="majorEastAsia" w:hAnsiTheme="minorHAnsi" w:cstheme="majorBidi"/>
      <w:b/>
      <w:color w:val="auto"/>
      <w:szCs w:val="32"/>
    </w:rPr>
  </w:style>
  <w:style w:type="character" w:customStyle="1" w:styleId="Heading2Char">
    <w:name w:val="Heading 2 Char"/>
    <w:basedOn w:val="DefaultParagraphFont"/>
    <w:link w:val="Heading2"/>
    <w:uiPriority w:val="9"/>
    <w:rsid w:val="00F643FE"/>
    <w:rPr>
      <w:rFonts w:asciiTheme="minorHAnsi" w:eastAsiaTheme="majorEastAsia" w:hAnsiTheme="minorHAnsi" w:cstheme="majorBidi"/>
      <w:color w:val="auto"/>
      <w:sz w:val="20"/>
      <w:szCs w:val="26"/>
    </w:rPr>
  </w:style>
  <w:style w:type="paragraph" w:styleId="Title">
    <w:name w:val="Title"/>
    <w:basedOn w:val="Normal"/>
    <w:link w:val="TitleChar"/>
    <w:uiPriority w:val="1"/>
    <w:qFormat/>
    <w:rsid w:val="00F643FE"/>
    <w:pPr>
      <w:contextualSpacing/>
      <w:jc w:val="center"/>
    </w:pPr>
    <w:rPr>
      <w:rFonts w:asciiTheme="majorHAnsi" w:eastAsiaTheme="majorEastAsia" w:hAnsiTheme="majorHAnsi" w:cstheme="majorBidi"/>
      <w:b/>
      <w:kern w:val="28"/>
      <w:sz w:val="36"/>
      <w:szCs w:val="56"/>
    </w:rPr>
  </w:style>
  <w:style w:type="character" w:customStyle="1" w:styleId="TitleChar">
    <w:name w:val="Title Char"/>
    <w:basedOn w:val="DefaultParagraphFont"/>
    <w:link w:val="Title"/>
    <w:uiPriority w:val="1"/>
    <w:rsid w:val="00F643FE"/>
    <w:rPr>
      <w:rFonts w:asciiTheme="majorHAnsi" w:eastAsiaTheme="majorEastAsia" w:hAnsiTheme="majorHAnsi" w:cstheme="majorBidi"/>
      <w:b/>
      <w:color w:val="auto"/>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brynnbowlin</dc:creator>
  <cp:keywords/>
  <dc:description/>
  <cp:lastModifiedBy>brynnbowlin</cp:lastModifiedBy>
  <cp:revision>13</cp:revision>
  <dcterms:created xsi:type="dcterms:W3CDTF">2019-10-01T20:13:00Z</dcterms:created>
  <dcterms:modified xsi:type="dcterms:W3CDTF">2019-10-15T16:14:00Z</dcterms:modified>
</cp:coreProperties>
</file>