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9E90" w14:textId="709D3158" w:rsidR="00382481" w:rsidRPr="00BD3450" w:rsidRDefault="00382481" w:rsidP="00382481">
      <w:pPr>
        <w:pStyle w:val="Title"/>
        <w:rPr>
          <w:rFonts w:ascii="Century Gothic" w:hAnsi="Century Gothic"/>
          <w:b w:val="0"/>
          <w:sz w:val="28"/>
          <w:szCs w:val="28"/>
        </w:rPr>
      </w:pPr>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382481" w:rsidRPr="00AC41AB" w14:paraId="1ED550FC" w14:textId="77777777" w:rsidTr="00C50399">
        <w:tc>
          <w:tcPr>
            <w:tcW w:w="2245" w:type="dxa"/>
          </w:tcPr>
          <w:p w14:paraId="0DE2B9C8" w14:textId="77777777" w:rsidR="00382481" w:rsidRPr="00AC41AB" w:rsidRDefault="00382481" w:rsidP="00C50399">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4DFDDB5D" w14:textId="3AB90785" w:rsidR="00382481" w:rsidRPr="00AC41AB" w:rsidRDefault="001E3944" w:rsidP="00C50399">
            <w:pPr>
              <w:rPr>
                <w:rFonts w:ascii="Century Gothic" w:hAnsi="Century Gothic"/>
                <w:sz w:val="24"/>
                <w:szCs w:val="24"/>
              </w:rPr>
            </w:pPr>
            <w:r>
              <w:rPr>
                <w:rFonts w:ascii="Century Gothic" w:hAnsi="Century Gothic"/>
                <w:sz w:val="24"/>
                <w:szCs w:val="24"/>
              </w:rPr>
              <w:t>Pure Math</w:t>
            </w:r>
          </w:p>
        </w:tc>
      </w:tr>
      <w:tr w:rsidR="00382481" w:rsidRPr="00AC41AB" w14:paraId="590D021E" w14:textId="77777777" w:rsidTr="00C50399">
        <w:tc>
          <w:tcPr>
            <w:tcW w:w="2245" w:type="dxa"/>
          </w:tcPr>
          <w:p w14:paraId="789090FC" w14:textId="579B7187" w:rsidR="00382481" w:rsidRPr="00434962" w:rsidRDefault="00382481" w:rsidP="00C50399">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7105" w:type="dxa"/>
          </w:tcPr>
          <w:p w14:paraId="5D1711A6" w14:textId="667095FB" w:rsidR="00382481" w:rsidRPr="00AC41AB" w:rsidRDefault="001E3944" w:rsidP="00C50399">
            <w:pPr>
              <w:rPr>
                <w:rFonts w:ascii="Century Gothic" w:hAnsi="Century Gothic"/>
                <w:sz w:val="24"/>
                <w:szCs w:val="24"/>
              </w:rPr>
            </w:pPr>
            <w:r>
              <w:rPr>
                <w:rFonts w:ascii="Century Gothic" w:hAnsi="Century Gothic"/>
                <w:sz w:val="24"/>
                <w:szCs w:val="24"/>
              </w:rPr>
              <w:t>2.5</w:t>
            </w:r>
          </w:p>
        </w:tc>
      </w:tr>
      <w:tr w:rsidR="00382481" w:rsidRPr="00AC41AB" w14:paraId="462BC3BE" w14:textId="77777777" w:rsidTr="00C50399">
        <w:tc>
          <w:tcPr>
            <w:tcW w:w="2245" w:type="dxa"/>
          </w:tcPr>
          <w:p w14:paraId="083C4291" w14:textId="015F3285" w:rsidR="00382481" w:rsidRPr="00AC41AB" w:rsidRDefault="00382481" w:rsidP="001E3944">
            <w:pPr>
              <w:pStyle w:val="Heading1"/>
              <w:rPr>
                <w:rFonts w:ascii="Century Gothic" w:hAnsi="Century Gothic"/>
                <w:szCs w:val="24"/>
              </w:rPr>
            </w:pPr>
            <w:r w:rsidRPr="00AC41AB">
              <w:rPr>
                <w:rFonts w:ascii="Century Gothic" w:hAnsi="Century Gothic"/>
                <w:szCs w:val="24"/>
              </w:rPr>
              <w:t>Publisher/Producer:</w:t>
            </w:r>
          </w:p>
        </w:tc>
        <w:tc>
          <w:tcPr>
            <w:tcW w:w="7105" w:type="dxa"/>
          </w:tcPr>
          <w:p w14:paraId="0AD27053" w14:textId="2B7896D3" w:rsidR="00382481" w:rsidRPr="00AC41AB" w:rsidRDefault="001E3944" w:rsidP="00C50399">
            <w:pPr>
              <w:rPr>
                <w:rFonts w:ascii="Century Gothic" w:hAnsi="Century Gothic"/>
                <w:sz w:val="24"/>
                <w:szCs w:val="24"/>
              </w:rPr>
            </w:pPr>
            <w:r>
              <w:rPr>
                <w:rFonts w:ascii="Century Gothic" w:hAnsi="Century Gothic"/>
                <w:sz w:val="24"/>
                <w:szCs w:val="24"/>
              </w:rPr>
              <w:t>Stoyan Hristov</w:t>
            </w:r>
          </w:p>
        </w:tc>
      </w:tr>
      <w:tr w:rsidR="00382481" w:rsidRPr="00AC41AB" w14:paraId="30DEBAC2" w14:textId="77777777" w:rsidTr="00C50399">
        <w:tc>
          <w:tcPr>
            <w:tcW w:w="2245" w:type="dxa"/>
          </w:tcPr>
          <w:p w14:paraId="18013494" w14:textId="3FE7795B" w:rsidR="00382481" w:rsidRPr="00434962" w:rsidRDefault="00382481" w:rsidP="00C50399">
            <w:pPr>
              <w:pStyle w:val="Heading1"/>
              <w:rPr>
                <w:rFonts w:ascii="Century Gothic" w:hAnsi="Century Gothic"/>
                <w:b w:val="0"/>
                <w:bCs/>
                <w:szCs w:val="24"/>
              </w:rPr>
            </w:pPr>
            <w:r w:rsidRPr="00AC41AB">
              <w:rPr>
                <w:rFonts w:ascii="Century Gothic" w:hAnsi="Century Gothic"/>
                <w:szCs w:val="24"/>
              </w:rPr>
              <w:t>Target Audience:</w:t>
            </w:r>
            <w:r>
              <w:rPr>
                <w:rFonts w:ascii="Century Gothic" w:hAnsi="Century Gothic"/>
                <w:szCs w:val="24"/>
              </w:rPr>
              <w:t xml:space="preserve"> </w:t>
            </w:r>
          </w:p>
        </w:tc>
        <w:tc>
          <w:tcPr>
            <w:tcW w:w="7105" w:type="dxa"/>
          </w:tcPr>
          <w:p w14:paraId="014AE278" w14:textId="41C1B91E" w:rsidR="00382481" w:rsidRPr="00AC41AB" w:rsidRDefault="001E3944" w:rsidP="001E3944">
            <w:pPr>
              <w:spacing w:after="0"/>
              <w:rPr>
                <w:rFonts w:ascii="Century Gothic" w:hAnsi="Century Gothic"/>
                <w:sz w:val="24"/>
                <w:szCs w:val="24"/>
              </w:rPr>
            </w:pPr>
            <w:r>
              <w:rPr>
                <w:rFonts w:ascii="Century Gothic" w:hAnsi="Century Gothic"/>
                <w:sz w:val="24"/>
                <w:szCs w:val="24"/>
              </w:rPr>
              <w:t>The producer states that the app can be used by people from all age ranges and does not specifically state a target audience. We think that the app appeals to students in late elementary or early junior high school.</w:t>
            </w:r>
          </w:p>
        </w:tc>
      </w:tr>
      <w:tr w:rsidR="00382481" w:rsidRPr="00AC41AB" w14:paraId="3195F311" w14:textId="77777777" w:rsidTr="00C50399">
        <w:tc>
          <w:tcPr>
            <w:tcW w:w="2245" w:type="dxa"/>
          </w:tcPr>
          <w:p w14:paraId="4717C064" w14:textId="28EF6861" w:rsidR="00382481" w:rsidRPr="00AC41AB" w:rsidRDefault="00382481" w:rsidP="00D83AA5">
            <w:pPr>
              <w:pStyle w:val="Heading1"/>
              <w:rPr>
                <w:rFonts w:ascii="Century Gothic" w:hAnsi="Century Gothic"/>
                <w:szCs w:val="24"/>
              </w:rPr>
            </w:pPr>
            <w:r w:rsidRPr="00AC41AB">
              <w:rPr>
                <w:rFonts w:ascii="Century Gothic" w:hAnsi="Century Gothic"/>
                <w:szCs w:val="24"/>
              </w:rPr>
              <w:t>Types of Software:</w:t>
            </w:r>
          </w:p>
        </w:tc>
        <w:tc>
          <w:tcPr>
            <w:tcW w:w="7105" w:type="dxa"/>
          </w:tcPr>
          <w:p w14:paraId="4DC0B798" w14:textId="77777777" w:rsidR="00382481" w:rsidRDefault="00EE6C3D" w:rsidP="00C50399">
            <w:pPr>
              <w:rPr>
                <w:rFonts w:ascii="Century Gothic" w:hAnsi="Century Gothic"/>
                <w:sz w:val="24"/>
                <w:szCs w:val="24"/>
              </w:rPr>
            </w:pPr>
            <w:r>
              <w:rPr>
                <w:rFonts w:ascii="Century Gothic" w:hAnsi="Century Gothic"/>
                <w:sz w:val="24"/>
                <w:szCs w:val="24"/>
              </w:rPr>
              <w:t>Drill and practice</w:t>
            </w:r>
            <w:r w:rsidR="00D83AA5">
              <w:rPr>
                <w:rFonts w:ascii="Century Gothic" w:hAnsi="Century Gothic"/>
                <w:sz w:val="24"/>
                <w:szCs w:val="24"/>
              </w:rPr>
              <w:t>: the information is already learned, the students are only practicing that knowledge</w:t>
            </w:r>
          </w:p>
          <w:p w14:paraId="753C9E68" w14:textId="7C8BE73D" w:rsidR="00D83AA5" w:rsidRPr="00AC41AB" w:rsidRDefault="00D83AA5" w:rsidP="00D83AA5">
            <w:pPr>
              <w:spacing w:after="0"/>
              <w:rPr>
                <w:rFonts w:ascii="Century Gothic" w:hAnsi="Century Gothic"/>
                <w:sz w:val="24"/>
                <w:szCs w:val="24"/>
              </w:rPr>
            </w:pPr>
            <w:r>
              <w:rPr>
                <w:rFonts w:ascii="Century Gothic" w:hAnsi="Century Gothic"/>
                <w:sz w:val="24"/>
                <w:szCs w:val="24"/>
              </w:rPr>
              <w:t>Problem solving: the math problem is presented, but the answer is not apparent</w:t>
            </w:r>
          </w:p>
        </w:tc>
      </w:tr>
      <w:tr w:rsidR="00382481" w:rsidRPr="00AC41AB" w14:paraId="7332BF64" w14:textId="77777777" w:rsidTr="00C50399">
        <w:tc>
          <w:tcPr>
            <w:tcW w:w="2245" w:type="dxa"/>
          </w:tcPr>
          <w:p w14:paraId="609AB39B" w14:textId="793E7F93" w:rsidR="00382481" w:rsidRPr="002B37D6" w:rsidRDefault="00382481" w:rsidP="00C50399">
            <w:pPr>
              <w:pStyle w:val="Heading1"/>
              <w:rPr>
                <w:rFonts w:ascii="Century Gothic" w:hAnsi="Century Gothic"/>
                <w:b w:val="0"/>
                <w:bCs/>
                <w:szCs w:val="24"/>
              </w:rPr>
            </w:pPr>
            <w:r w:rsidRPr="00AC41AB">
              <w:rPr>
                <w:rFonts w:ascii="Century Gothic" w:hAnsi="Century Gothic"/>
                <w:szCs w:val="24"/>
              </w:rPr>
              <w:t xml:space="preserve">Curriculum: </w:t>
            </w:r>
          </w:p>
        </w:tc>
        <w:tc>
          <w:tcPr>
            <w:tcW w:w="7105" w:type="dxa"/>
          </w:tcPr>
          <w:p w14:paraId="29E938BF" w14:textId="6AE17A30" w:rsidR="00382481" w:rsidRPr="00AC41AB" w:rsidRDefault="00D83AA5" w:rsidP="00D83AA5">
            <w:pPr>
              <w:spacing w:after="0"/>
              <w:rPr>
                <w:rFonts w:ascii="Century Gothic" w:hAnsi="Century Gothic"/>
                <w:sz w:val="24"/>
                <w:szCs w:val="24"/>
              </w:rPr>
            </w:pPr>
            <w:r>
              <w:rPr>
                <w:rFonts w:ascii="Century Gothic" w:hAnsi="Century Gothic"/>
                <w:sz w:val="24"/>
                <w:szCs w:val="24"/>
              </w:rPr>
              <w:t xml:space="preserve">We could see the app used in the classroom as a review game, but not for actually teaching a lesson. This could be used for students to practice their math skills </w:t>
            </w:r>
            <w:r w:rsidR="00724E97">
              <w:rPr>
                <w:rFonts w:ascii="Century Gothic" w:hAnsi="Century Gothic"/>
                <w:sz w:val="24"/>
                <w:szCs w:val="24"/>
              </w:rPr>
              <w:t xml:space="preserve">individually </w:t>
            </w:r>
            <w:bookmarkStart w:id="0" w:name="_GoBack"/>
            <w:bookmarkEnd w:id="0"/>
            <w:r>
              <w:rPr>
                <w:rFonts w:ascii="Century Gothic" w:hAnsi="Century Gothic"/>
                <w:sz w:val="24"/>
                <w:szCs w:val="24"/>
              </w:rPr>
              <w:t>while the teacher is working with other groups of students because it doesn’t require very much supervision.</w:t>
            </w:r>
          </w:p>
        </w:tc>
      </w:tr>
      <w:tr w:rsidR="00382481" w:rsidRPr="00AC41AB" w14:paraId="637C118C" w14:textId="77777777" w:rsidTr="00C50399">
        <w:tc>
          <w:tcPr>
            <w:tcW w:w="2245" w:type="dxa"/>
          </w:tcPr>
          <w:p w14:paraId="7CE54E85" w14:textId="6F8465E6" w:rsidR="00382481" w:rsidRPr="002B37D6" w:rsidRDefault="00382481" w:rsidP="00C50399">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7105" w:type="dxa"/>
          </w:tcPr>
          <w:p w14:paraId="04023370" w14:textId="09C206EC" w:rsidR="00382481" w:rsidRPr="00AC41AB" w:rsidRDefault="001E3944" w:rsidP="0049090F">
            <w:pPr>
              <w:spacing w:after="0"/>
              <w:rPr>
                <w:rFonts w:ascii="Century Gothic" w:hAnsi="Century Gothic"/>
                <w:sz w:val="24"/>
                <w:szCs w:val="24"/>
              </w:rPr>
            </w:pPr>
            <w:r>
              <w:rPr>
                <w:rFonts w:ascii="Century Gothic" w:hAnsi="Century Gothic"/>
                <w:sz w:val="24"/>
                <w:szCs w:val="24"/>
              </w:rPr>
              <w:t xml:space="preserve">The app does offer in-app purchases. There is a free version that only includes addition problems. You can unlock all of the features (subtraction, division, multiplication, </w:t>
            </w:r>
            <w:r w:rsidR="0049090F">
              <w:rPr>
                <w:rFonts w:ascii="Century Gothic" w:hAnsi="Century Gothic"/>
                <w:sz w:val="24"/>
                <w:szCs w:val="24"/>
              </w:rPr>
              <w:t xml:space="preserve">combination of the four, and timer mode) for $1.99. </w:t>
            </w:r>
          </w:p>
        </w:tc>
      </w:tr>
      <w:tr w:rsidR="00382481" w:rsidRPr="00AC41AB" w14:paraId="36EC425A" w14:textId="77777777" w:rsidTr="00C50399">
        <w:tc>
          <w:tcPr>
            <w:tcW w:w="2245" w:type="dxa"/>
          </w:tcPr>
          <w:p w14:paraId="29BA1B1A" w14:textId="198EFE59" w:rsidR="00382481" w:rsidRPr="002B37D6" w:rsidRDefault="00382481" w:rsidP="00C50399">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7105" w:type="dxa"/>
          </w:tcPr>
          <w:p w14:paraId="0A2AEFB0" w14:textId="77777777" w:rsidR="00382481" w:rsidRDefault="00D83AA5" w:rsidP="00D83AA5">
            <w:pPr>
              <w:spacing w:after="0"/>
              <w:rPr>
                <w:rFonts w:ascii="Century Gothic" w:hAnsi="Century Gothic"/>
                <w:sz w:val="24"/>
                <w:szCs w:val="24"/>
              </w:rPr>
            </w:pPr>
            <w:r>
              <w:rPr>
                <w:rFonts w:ascii="Century Gothic" w:hAnsi="Century Gothic"/>
                <w:sz w:val="24"/>
                <w:szCs w:val="24"/>
              </w:rPr>
              <w:t>When you open the</w:t>
            </w:r>
            <w:r w:rsidR="0049090F">
              <w:rPr>
                <w:rFonts w:ascii="Century Gothic" w:hAnsi="Century Gothic"/>
                <w:sz w:val="24"/>
                <w:szCs w:val="24"/>
              </w:rPr>
              <w:t xml:space="preserve"> free version of the</w:t>
            </w:r>
            <w:r>
              <w:rPr>
                <w:rFonts w:ascii="Century Gothic" w:hAnsi="Century Gothic"/>
                <w:sz w:val="24"/>
                <w:szCs w:val="24"/>
              </w:rPr>
              <w:t xml:space="preserve"> app, you </w:t>
            </w:r>
            <w:r w:rsidR="0049090F">
              <w:rPr>
                <w:rFonts w:ascii="Century Gothic" w:hAnsi="Century Gothic"/>
                <w:sz w:val="24"/>
                <w:szCs w:val="24"/>
              </w:rPr>
              <w:t>begin by</w:t>
            </w:r>
            <w:r>
              <w:rPr>
                <w:rFonts w:ascii="Century Gothic" w:hAnsi="Century Gothic"/>
                <w:sz w:val="24"/>
                <w:szCs w:val="24"/>
              </w:rPr>
              <w:t xml:space="preserve"> </w:t>
            </w:r>
            <w:r w:rsidR="0049090F">
              <w:rPr>
                <w:rFonts w:ascii="Century Gothic" w:hAnsi="Century Gothic"/>
                <w:sz w:val="24"/>
                <w:szCs w:val="24"/>
              </w:rPr>
              <w:t xml:space="preserve">clicking on addition and you begin at level one. In level one, the app gives you two equations that are both written horizontally, and four numbers. You are responsible for dragging the correct number to each of the addition problems. If you drag the wrong number </w:t>
            </w:r>
            <w:r w:rsidR="0049090F">
              <w:rPr>
                <w:rFonts w:ascii="Century Gothic" w:hAnsi="Century Gothic"/>
                <w:sz w:val="24"/>
                <w:szCs w:val="24"/>
              </w:rPr>
              <w:lastRenderedPageBreak/>
              <w:t>than the app subtracts 500 points from your total score each time.</w:t>
            </w:r>
          </w:p>
          <w:p w14:paraId="63AE75DB" w14:textId="77228054" w:rsidR="0049090F" w:rsidRPr="00AC41AB" w:rsidRDefault="0049090F" w:rsidP="00D83AA5">
            <w:pPr>
              <w:spacing w:after="0"/>
              <w:rPr>
                <w:rFonts w:ascii="Century Gothic" w:hAnsi="Century Gothic"/>
                <w:sz w:val="24"/>
                <w:szCs w:val="24"/>
              </w:rPr>
            </w:pPr>
            <w:r>
              <w:rPr>
                <w:rFonts w:ascii="Century Gothic" w:hAnsi="Century Gothic"/>
                <w:sz w:val="24"/>
                <w:szCs w:val="24"/>
              </w:rPr>
              <w:t>As you continue on the app changes the missing number from after the equal sign to one of the slots in the addition problem. For example, one problem might be 2+2=? , and the next could be 2+?=4. Both of the equations might not be in the same format as one might be the first example and the second would be the following example.</w:t>
            </w:r>
          </w:p>
        </w:tc>
      </w:tr>
      <w:tr w:rsidR="00382481" w:rsidRPr="00AC41AB" w14:paraId="11E39502" w14:textId="77777777" w:rsidTr="00C50399">
        <w:tc>
          <w:tcPr>
            <w:tcW w:w="2245" w:type="dxa"/>
          </w:tcPr>
          <w:p w14:paraId="20BA50D6" w14:textId="69159684" w:rsidR="00382481" w:rsidRPr="002B37D6" w:rsidRDefault="00382481" w:rsidP="00C50399">
            <w:pPr>
              <w:pStyle w:val="Heading1"/>
              <w:rPr>
                <w:rFonts w:ascii="Century Gothic" w:hAnsi="Century Gothic"/>
                <w:b w:val="0"/>
                <w:bCs/>
                <w:szCs w:val="24"/>
              </w:rPr>
            </w:pPr>
            <w:r w:rsidRPr="00AC41AB">
              <w:rPr>
                <w:rFonts w:ascii="Century Gothic" w:hAnsi="Century Gothic"/>
                <w:szCs w:val="24"/>
              </w:rPr>
              <w:lastRenderedPageBreak/>
              <w:t>Impressions:</w:t>
            </w:r>
          </w:p>
        </w:tc>
        <w:tc>
          <w:tcPr>
            <w:tcW w:w="7105" w:type="dxa"/>
          </w:tcPr>
          <w:p w14:paraId="26BBE8ED" w14:textId="6FB1D30D" w:rsidR="00382481" w:rsidRPr="00AC41AB" w:rsidRDefault="00D83AA5" w:rsidP="00D83AA5">
            <w:pPr>
              <w:spacing w:after="0"/>
              <w:rPr>
                <w:rFonts w:ascii="Century Gothic" w:hAnsi="Century Gothic"/>
                <w:sz w:val="24"/>
                <w:szCs w:val="24"/>
              </w:rPr>
            </w:pPr>
            <w:r>
              <w:rPr>
                <w:rFonts w:ascii="Century Gothic" w:hAnsi="Century Gothic"/>
                <w:sz w:val="24"/>
                <w:szCs w:val="24"/>
              </w:rPr>
              <w:t xml:space="preserve">We </w:t>
            </w:r>
            <w:r w:rsidR="00C80E43">
              <w:rPr>
                <w:rFonts w:ascii="Century Gothic" w:hAnsi="Century Gothic"/>
                <w:sz w:val="24"/>
                <w:szCs w:val="24"/>
              </w:rPr>
              <w:t>liked</w:t>
            </w:r>
            <w:r>
              <w:rPr>
                <w:rFonts w:ascii="Century Gothic" w:hAnsi="Century Gothic"/>
                <w:sz w:val="24"/>
                <w:szCs w:val="24"/>
              </w:rPr>
              <w:t xml:space="preserve"> that the </w:t>
            </w:r>
            <w:r w:rsidR="00C80E43">
              <w:rPr>
                <w:rFonts w:ascii="Century Gothic" w:hAnsi="Century Gothic"/>
                <w:sz w:val="24"/>
                <w:szCs w:val="24"/>
              </w:rPr>
              <w:t xml:space="preserve">user was given four numbers to choose from to be the correct answer. We also liked that the format changes throughout the level, so it does not get students used to a math problem being presented a certain way. One of the problems is that younger students would probably have to use scratch paper to work the problems because there is no room to draw diagrams to solve the equations. The free version also only includes addition problems so it would be hard for students to get a full review. </w:t>
            </w:r>
          </w:p>
        </w:tc>
      </w:tr>
      <w:tr w:rsidR="00382481" w:rsidRPr="00AC41AB" w14:paraId="24B42B77" w14:textId="77777777" w:rsidTr="00C50399">
        <w:tc>
          <w:tcPr>
            <w:tcW w:w="2245" w:type="dxa"/>
          </w:tcPr>
          <w:p w14:paraId="62D81716" w14:textId="77777777" w:rsidR="00382481" w:rsidRPr="00AC41AB" w:rsidRDefault="00382481" w:rsidP="00C50399">
            <w:pPr>
              <w:pStyle w:val="Heading1"/>
              <w:rPr>
                <w:rFonts w:ascii="Century Gothic" w:hAnsi="Century Gothic"/>
                <w:szCs w:val="24"/>
              </w:rPr>
            </w:pPr>
            <w:r w:rsidRPr="00AC41AB">
              <w:rPr>
                <w:rFonts w:ascii="Century Gothic" w:hAnsi="Century Gothic"/>
                <w:szCs w:val="24"/>
              </w:rPr>
              <w:t>Pass APPS?</w:t>
            </w:r>
          </w:p>
        </w:tc>
        <w:tc>
          <w:tcPr>
            <w:tcW w:w="7105" w:type="dxa"/>
          </w:tcPr>
          <w:p w14:paraId="16FA8B06" w14:textId="5A9AD246" w:rsidR="00382481" w:rsidRPr="00AC41AB" w:rsidRDefault="00C80E43" w:rsidP="00C50399">
            <w:pPr>
              <w:rPr>
                <w:rFonts w:ascii="Century Gothic" w:hAnsi="Century Gothic"/>
                <w:sz w:val="24"/>
                <w:szCs w:val="24"/>
              </w:rPr>
            </w:pPr>
            <w:r>
              <w:rPr>
                <w:rFonts w:ascii="Century Gothic" w:hAnsi="Century Gothic"/>
                <w:sz w:val="24"/>
                <w:szCs w:val="24"/>
              </w:rPr>
              <w:t>Yes, prefer paid version</w:t>
            </w:r>
          </w:p>
        </w:tc>
      </w:tr>
    </w:tbl>
    <w:p w14:paraId="2EF4363E" w14:textId="77777777" w:rsidR="003558EA" w:rsidRDefault="003558EA"/>
    <w:sectPr w:rsidR="0035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81"/>
    <w:rsid w:val="001E3944"/>
    <w:rsid w:val="003558EA"/>
    <w:rsid w:val="00382481"/>
    <w:rsid w:val="003D4B91"/>
    <w:rsid w:val="004251C7"/>
    <w:rsid w:val="0049090F"/>
    <w:rsid w:val="005760A8"/>
    <w:rsid w:val="00724E97"/>
    <w:rsid w:val="00C80E43"/>
    <w:rsid w:val="00D83AA5"/>
    <w:rsid w:val="00EE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99C7"/>
  <w15:chartTrackingRefBased/>
  <w15:docId w15:val="{8EF2EB85-8612-4758-9D49-1C6321C0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481"/>
    <w:rPr>
      <w:sz w:val="28"/>
      <w:szCs w:val="28"/>
    </w:rPr>
  </w:style>
  <w:style w:type="paragraph" w:styleId="Heading1">
    <w:name w:val="heading 1"/>
    <w:basedOn w:val="Normal"/>
    <w:link w:val="Heading1Char"/>
    <w:uiPriority w:val="9"/>
    <w:qFormat/>
    <w:rsid w:val="00382481"/>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382481"/>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481"/>
    <w:rPr>
      <w:rFonts w:eastAsiaTheme="majorEastAsia" w:cstheme="majorBidi"/>
      <w:b/>
      <w:sz w:val="24"/>
      <w:szCs w:val="32"/>
    </w:rPr>
  </w:style>
  <w:style w:type="character" w:customStyle="1" w:styleId="Heading2Char">
    <w:name w:val="Heading 2 Char"/>
    <w:basedOn w:val="DefaultParagraphFont"/>
    <w:link w:val="Heading2"/>
    <w:uiPriority w:val="9"/>
    <w:rsid w:val="00382481"/>
    <w:rPr>
      <w:rFonts w:eastAsiaTheme="majorEastAsia" w:cstheme="majorBidi"/>
      <w:sz w:val="20"/>
      <w:szCs w:val="26"/>
    </w:rPr>
  </w:style>
  <w:style w:type="paragraph" w:styleId="Title">
    <w:name w:val="Title"/>
    <w:basedOn w:val="Normal"/>
    <w:link w:val="TitleChar"/>
    <w:uiPriority w:val="1"/>
    <w:qFormat/>
    <w:rsid w:val="00382481"/>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382481"/>
    <w:rPr>
      <w:rFonts w:asciiTheme="majorHAnsi" w:eastAsiaTheme="majorEastAsia" w:hAnsiTheme="majorHAnsi" w:cstheme="majorBidi"/>
      <w:b/>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7</cp:revision>
  <dcterms:created xsi:type="dcterms:W3CDTF">2019-10-02T16:30:00Z</dcterms:created>
  <dcterms:modified xsi:type="dcterms:W3CDTF">2019-10-16T01:25:00Z</dcterms:modified>
</cp:coreProperties>
</file>