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ABC39" w14:textId="45D44800" w:rsidR="00CB5835" w:rsidRPr="00BD3450" w:rsidRDefault="00CB5835" w:rsidP="003126EC">
      <w:pPr>
        <w:pStyle w:val="Title"/>
        <w:rPr>
          <w:rFonts w:ascii="Century Gothic" w:hAnsi="Century Gothic"/>
          <w:b w:val="0"/>
          <w:sz w:val="28"/>
          <w:szCs w:val="28"/>
        </w:rPr>
      </w:pPr>
      <w:bookmarkStart w:id="0" w:name="_GoBack"/>
      <w:bookmarkEnd w:id="0"/>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CB5835" w:rsidRPr="00AC41AB" w14:paraId="2682DCD7" w14:textId="77777777" w:rsidTr="00C50399">
        <w:tc>
          <w:tcPr>
            <w:tcW w:w="2245" w:type="dxa"/>
          </w:tcPr>
          <w:p w14:paraId="23A3C514" w14:textId="77777777" w:rsidR="00CB5835" w:rsidRPr="00AC41AB" w:rsidRDefault="00CB5835" w:rsidP="00C50399">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5CCC5918" w14:textId="69F138BE" w:rsidR="00CB5835" w:rsidRPr="00AC41AB" w:rsidRDefault="00B50AD8" w:rsidP="00B50AD8">
            <w:pPr>
              <w:spacing w:after="0"/>
              <w:rPr>
                <w:rFonts w:ascii="Century Gothic" w:hAnsi="Century Gothic"/>
                <w:sz w:val="24"/>
                <w:szCs w:val="24"/>
              </w:rPr>
            </w:pPr>
            <w:r>
              <w:rPr>
                <w:rFonts w:ascii="Century Gothic" w:hAnsi="Century Gothic"/>
                <w:sz w:val="24"/>
                <w:szCs w:val="24"/>
              </w:rPr>
              <w:t>HOMER Reading: Learn to Read</w:t>
            </w:r>
          </w:p>
        </w:tc>
      </w:tr>
      <w:tr w:rsidR="00CB5835" w:rsidRPr="00AC41AB" w14:paraId="1A28D2FB" w14:textId="77777777" w:rsidTr="00C50399">
        <w:tc>
          <w:tcPr>
            <w:tcW w:w="2245" w:type="dxa"/>
          </w:tcPr>
          <w:p w14:paraId="055EE5E5" w14:textId="09A04787" w:rsidR="00CB5835" w:rsidRPr="00434962" w:rsidRDefault="00CB5835" w:rsidP="00C50399">
            <w:pPr>
              <w:pStyle w:val="Heading1"/>
              <w:rPr>
                <w:rFonts w:ascii="Century Gothic" w:hAnsi="Century Gothic"/>
                <w:b w:val="0"/>
                <w:bCs/>
                <w:szCs w:val="24"/>
              </w:rPr>
            </w:pPr>
            <w:r w:rsidRPr="00AC41AB">
              <w:rPr>
                <w:rFonts w:ascii="Century Gothic" w:hAnsi="Century Gothic"/>
                <w:szCs w:val="24"/>
              </w:rPr>
              <w:t>Version:</w:t>
            </w:r>
          </w:p>
        </w:tc>
        <w:tc>
          <w:tcPr>
            <w:tcW w:w="7105" w:type="dxa"/>
          </w:tcPr>
          <w:p w14:paraId="24A6481A" w14:textId="7DDAC919" w:rsidR="00CB5835" w:rsidRPr="00AC41AB" w:rsidRDefault="00B50AD8" w:rsidP="00B50AD8">
            <w:pPr>
              <w:spacing w:after="0"/>
              <w:rPr>
                <w:rFonts w:ascii="Century Gothic" w:hAnsi="Century Gothic"/>
                <w:sz w:val="24"/>
                <w:szCs w:val="24"/>
              </w:rPr>
            </w:pPr>
            <w:r>
              <w:rPr>
                <w:rFonts w:ascii="Century Gothic" w:hAnsi="Century Gothic"/>
                <w:sz w:val="24"/>
                <w:szCs w:val="24"/>
              </w:rPr>
              <w:t>6.6.2</w:t>
            </w:r>
          </w:p>
        </w:tc>
      </w:tr>
      <w:tr w:rsidR="00CB5835" w:rsidRPr="00AC41AB" w14:paraId="5223834C" w14:textId="77777777" w:rsidTr="00C50399">
        <w:tc>
          <w:tcPr>
            <w:tcW w:w="2245" w:type="dxa"/>
          </w:tcPr>
          <w:p w14:paraId="529FF1D2" w14:textId="3575BB14" w:rsidR="00CB5835" w:rsidRPr="00AC41AB" w:rsidRDefault="00CB5835" w:rsidP="00B50AD8">
            <w:pPr>
              <w:pStyle w:val="Heading1"/>
              <w:rPr>
                <w:rFonts w:ascii="Century Gothic" w:hAnsi="Century Gothic"/>
                <w:szCs w:val="24"/>
              </w:rPr>
            </w:pPr>
            <w:r w:rsidRPr="00AC41AB">
              <w:rPr>
                <w:rFonts w:ascii="Century Gothic" w:hAnsi="Century Gothic"/>
                <w:szCs w:val="24"/>
              </w:rPr>
              <w:t>Publisher/Producer:</w:t>
            </w:r>
          </w:p>
        </w:tc>
        <w:tc>
          <w:tcPr>
            <w:tcW w:w="7105" w:type="dxa"/>
          </w:tcPr>
          <w:p w14:paraId="5D0CE113" w14:textId="75360BF5" w:rsidR="00CB5835" w:rsidRPr="00AC41AB" w:rsidRDefault="00B50AD8" w:rsidP="00B50AD8">
            <w:pPr>
              <w:spacing w:after="0"/>
              <w:rPr>
                <w:rFonts w:ascii="Century Gothic" w:hAnsi="Century Gothic"/>
                <w:sz w:val="24"/>
                <w:szCs w:val="24"/>
              </w:rPr>
            </w:pPr>
            <w:r>
              <w:rPr>
                <w:rFonts w:ascii="Century Gothic" w:hAnsi="Century Gothic"/>
                <w:sz w:val="24"/>
                <w:szCs w:val="24"/>
              </w:rPr>
              <w:t>Homer</w:t>
            </w:r>
          </w:p>
        </w:tc>
      </w:tr>
      <w:tr w:rsidR="00CB5835" w:rsidRPr="00AC41AB" w14:paraId="7E929F3B" w14:textId="77777777" w:rsidTr="00C50399">
        <w:tc>
          <w:tcPr>
            <w:tcW w:w="2245" w:type="dxa"/>
          </w:tcPr>
          <w:p w14:paraId="3770DBF1" w14:textId="4D65D874" w:rsidR="00CB5835" w:rsidRPr="00434962" w:rsidRDefault="00CB5835" w:rsidP="00C50399">
            <w:pPr>
              <w:pStyle w:val="Heading1"/>
              <w:rPr>
                <w:rFonts w:ascii="Century Gothic" w:hAnsi="Century Gothic"/>
                <w:b w:val="0"/>
                <w:bCs/>
                <w:szCs w:val="24"/>
              </w:rPr>
            </w:pPr>
            <w:r w:rsidRPr="00AC41AB">
              <w:rPr>
                <w:rFonts w:ascii="Century Gothic" w:hAnsi="Century Gothic"/>
                <w:szCs w:val="24"/>
              </w:rPr>
              <w:t>Target Audience:</w:t>
            </w:r>
          </w:p>
        </w:tc>
        <w:tc>
          <w:tcPr>
            <w:tcW w:w="7105" w:type="dxa"/>
          </w:tcPr>
          <w:p w14:paraId="7FB28483" w14:textId="6F19E3A7" w:rsidR="00CB5835" w:rsidRPr="00AC41AB" w:rsidRDefault="00C24734" w:rsidP="00C24734">
            <w:pPr>
              <w:spacing w:after="0"/>
              <w:rPr>
                <w:rFonts w:ascii="Century Gothic" w:hAnsi="Century Gothic"/>
                <w:sz w:val="24"/>
                <w:szCs w:val="24"/>
              </w:rPr>
            </w:pPr>
            <w:r>
              <w:rPr>
                <w:rFonts w:ascii="Century Gothic" w:hAnsi="Century Gothic"/>
                <w:sz w:val="24"/>
                <w:szCs w:val="24"/>
              </w:rPr>
              <w:t>The producer’s target audience is from two to eight years old and we would agree with this.</w:t>
            </w:r>
          </w:p>
        </w:tc>
      </w:tr>
      <w:tr w:rsidR="00CB5835" w:rsidRPr="00AC41AB" w14:paraId="4BE20104" w14:textId="77777777" w:rsidTr="00C50399">
        <w:tc>
          <w:tcPr>
            <w:tcW w:w="2245" w:type="dxa"/>
          </w:tcPr>
          <w:p w14:paraId="6FA3066D" w14:textId="24153056" w:rsidR="00CB5835" w:rsidRPr="00AC41AB" w:rsidRDefault="00CB5835" w:rsidP="00C24734">
            <w:pPr>
              <w:pStyle w:val="Heading1"/>
              <w:rPr>
                <w:rFonts w:ascii="Century Gothic" w:hAnsi="Century Gothic"/>
                <w:szCs w:val="24"/>
              </w:rPr>
            </w:pPr>
            <w:r w:rsidRPr="00AC41AB">
              <w:rPr>
                <w:rFonts w:ascii="Century Gothic" w:hAnsi="Century Gothic"/>
                <w:szCs w:val="24"/>
              </w:rPr>
              <w:t>Types of Software:</w:t>
            </w:r>
          </w:p>
        </w:tc>
        <w:tc>
          <w:tcPr>
            <w:tcW w:w="7105" w:type="dxa"/>
          </w:tcPr>
          <w:p w14:paraId="359CB20E" w14:textId="0CDA3461" w:rsidR="00C24734" w:rsidRDefault="00C24734" w:rsidP="00C24734">
            <w:pPr>
              <w:spacing w:after="0"/>
              <w:rPr>
                <w:rFonts w:ascii="Century Gothic" w:hAnsi="Century Gothic"/>
                <w:sz w:val="24"/>
                <w:szCs w:val="24"/>
              </w:rPr>
            </w:pPr>
            <w:r>
              <w:rPr>
                <w:rFonts w:ascii="Century Gothic" w:hAnsi="Century Gothic"/>
                <w:sz w:val="24"/>
                <w:szCs w:val="24"/>
              </w:rPr>
              <w:t>Tutorial: shows a child demonstrating how to say individual sounds</w:t>
            </w:r>
          </w:p>
          <w:p w14:paraId="2A1826C9" w14:textId="77777777" w:rsidR="00C24734" w:rsidRDefault="00C24734" w:rsidP="00C24734">
            <w:pPr>
              <w:spacing w:after="0"/>
              <w:rPr>
                <w:rFonts w:ascii="Century Gothic" w:hAnsi="Century Gothic"/>
                <w:sz w:val="24"/>
                <w:szCs w:val="24"/>
              </w:rPr>
            </w:pPr>
          </w:p>
          <w:p w14:paraId="5C3A83E0" w14:textId="14CD1464" w:rsidR="00C24734" w:rsidRPr="00AC41AB" w:rsidRDefault="00C24734" w:rsidP="00C24734">
            <w:pPr>
              <w:spacing w:after="0"/>
              <w:rPr>
                <w:rFonts w:ascii="Century Gothic" w:hAnsi="Century Gothic"/>
                <w:sz w:val="24"/>
                <w:szCs w:val="24"/>
              </w:rPr>
            </w:pPr>
            <w:r>
              <w:rPr>
                <w:rFonts w:ascii="Century Gothic" w:hAnsi="Century Gothic"/>
                <w:sz w:val="24"/>
                <w:szCs w:val="24"/>
              </w:rPr>
              <w:t xml:space="preserve">Simulation: simulates real life situations and things that students come into contact with on a daily basis </w:t>
            </w:r>
          </w:p>
        </w:tc>
      </w:tr>
      <w:tr w:rsidR="00CB5835" w:rsidRPr="00AC41AB" w14:paraId="15E23B6F" w14:textId="77777777" w:rsidTr="00C50399">
        <w:tc>
          <w:tcPr>
            <w:tcW w:w="2245" w:type="dxa"/>
          </w:tcPr>
          <w:p w14:paraId="384DCBB9" w14:textId="33B7D8ED" w:rsidR="00CB5835" w:rsidRPr="002B37D6" w:rsidRDefault="00CB5835" w:rsidP="00C50399">
            <w:pPr>
              <w:pStyle w:val="Heading1"/>
              <w:rPr>
                <w:rFonts w:ascii="Century Gothic" w:hAnsi="Century Gothic"/>
                <w:b w:val="0"/>
                <w:bCs/>
                <w:szCs w:val="24"/>
              </w:rPr>
            </w:pPr>
            <w:r w:rsidRPr="00AC41AB">
              <w:rPr>
                <w:rFonts w:ascii="Century Gothic" w:hAnsi="Century Gothic"/>
                <w:szCs w:val="24"/>
              </w:rPr>
              <w:t xml:space="preserve">Curriculum: </w:t>
            </w:r>
          </w:p>
        </w:tc>
        <w:tc>
          <w:tcPr>
            <w:tcW w:w="7105" w:type="dxa"/>
          </w:tcPr>
          <w:p w14:paraId="1B8D46CF" w14:textId="13B5778B" w:rsidR="00CB5835" w:rsidRPr="00AC41AB" w:rsidRDefault="00C24734" w:rsidP="00C24734">
            <w:pPr>
              <w:spacing w:after="0"/>
              <w:rPr>
                <w:rFonts w:ascii="Century Gothic" w:hAnsi="Century Gothic"/>
                <w:sz w:val="24"/>
                <w:szCs w:val="24"/>
              </w:rPr>
            </w:pPr>
            <w:r>
              <w:rPr>
                <w:rFonts w:ascii="Century Gothic" w:hAnsi="Century Gothic"/>
                <w:sz w:val="24"/>
                <w:szCs w:val="24"/>
              </w:rPr>
              <w:t>We would see it used in the elementary curriculum because it helps develop student’s foundational reading skills. We could also see it used to determine if students are learning the material or not and track their progress. We think that the app would be used best in i</w:t>
            </w:r>
            <w:r w:rsidR="00B50AD8">
              <w:rPr>
                <w:rFonts w:ascii="Century Gothic" w:hAnsi="Century Gothic"/>
                <w:sz w:val="24"/>
                <w:szCs w:val="24"/>
              </w:rPr>
              <w:t>ndividual environments</w:t>
            </w:r>
            <w:r>
              <w:rPr>
                <w:rFonts w:ascii="Century Gothic" w:hAnsi="Century Gothic"/>
                <w:sz w:val="24"/>
                <w:szCs w:val="24"/>
              </w:rPr>
              <w:t xml:space="preserve"> because it creates each child a </w:t>
            </w:r>
            <w:r w:rsidR="00B50AD8">
              <w:rPr>
                <w:rFonts w:ascii="Century Gothic" w:hAnsi="Century Gothic"/>
                <w:sz w:val="24"/>
                <w:szCs w:val="24"/>
              </w:rPr>
              <w:t>personalized learning plan</w:t>
            </w:r>
            <w:r>
              <w:rPr>
                <w:rFonts w:ascii="Century Gothic" w:hAnsi="Century Gothic"/>
                <w:sz w:val="24"/>
                <w:szCs w:val="24"/>
              </w:rPr>
              <w:t xml:space="preserve"> to </w:t>
            </w:r>
            <w:r w:rsidR="00B50AD8">
              <w:rPr>
                <w:rFonts w:ascii="Century Gothic" w:hAnsi="Century Gothic"/>
                <w:sz w:val="24"/>
                <w:szCs w:val="24"/>
              </w:rPr>
              <w:t>meet</w:t>
            </w:r>
            <w:r>
              <w:rPr>
                <w:rFonts w:ascii="Century Gothic" w:hAnsi="Century Gothic"/>
                <w:sz w:val="24"/>
                <w:szCs w:val="24"/>
              </w:rPr>
              <w:t xml:space="preserve"> their</w:t>
            </w:r>
            <w:r w:rsidR="00B50AD8">
              <w:rPr>
                <w:rFonts w:ascii="Century Gothic" w:hAnsi="Century Gothic"/>
                <w:sz w:val="24"/>
                <w:szCs w:val="24"/>
              </w:rPr>
              <w:t xml:space="preserve"> individual needs and goals</w:t>
            </w:r>
            <w:r>
              <w:rPr>
                <w:rFonts w:ascii="Century Gothic" w:hAnsi="Century Gothic"/>
                <w:sz w:val="24"/>
                <w:szCs w:val="24"/>
              </w:rPr>
              <w:t xml:space="preserve">. </w:t>
            </w:r>
          </w:p>
        </w:tc>
      </w:tr>
      <w:tr w:rsidR="00CB5835" w:rsidRPr="00AC41AB" w14:paraId="7FF8ED24" w14:textId="77777777" w:rsidTr="00C50399">
        <w:tc>
          <w:tcPr>
            <w:tcW w:w="2245" w:type="dxa"/>
          </w:tcPr>
          <w:p w14:paraId="230EC8B3" w14:textId="4317822A" w:rsidR="00CB5835" w:rsidRPr="002B37D6" w:rsidRDefault="00CB5835" w:rsidP="00C50399">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7105" w:type="dxa"/>
          </w:tcPr>
          <w:p w14:paraId="0936376C" w14:textId="4A65EBE5" w:rsidR="00C24734" w:rsidRPr="00AC41AB" w:rsidRDefault="00C24734" w:rsidP="00C24734">
            <w:pPr>
              <w:spacing w:after="0"/>
              <w:rPr>
                <w:rFonts w:ascii="Century Gothic" w:hAnsi="Century Gothic"/>
                <w:sz w:val="24"/>
                <w:szCs w:val="24"/>
              </w:rPr>
            </w:pPr>
            <w:r>
              <w:rPr>
                <w:rFonts w:ascii="Century Gothic" w:hAnsi="Century Gothic"/>
                <w:sz w:val="24"/>
                <w:szCs w:val="24"/>
              </w:rPr>
              <w:t>The app offers in app purchases. You are given a choice to start a free</w:t>
            </w:r>
            <w:r w:rsidR="00B50AD8">
              <w:rPr>
                <w:rFonts w:ascii="Century Gothic" w:hAnsi="Century Gothic"/>
                <w:sz w:val="24"/>
                <w:szCs w:val="24"/>
              </w:rPr>
              <w:t xml:space="preserve"> trial for 30 days </w:t>
            </w:r>
            <w:r>
              <w:rPr>
                <w:rFonts w:ascii="Century Gothic" w:hAnsi="Century Gothic"/>
                <w:sz w:val="24"/>
                <w:szCs w:val="24"/>
              </w:rPr>
              <w:t xml:space="preserve">and </w:t>
            </w:r>
            <w:r w:rsidR="00B50AD8">
              <w:rPr>
                <w:rFonts w:ascii="Century Gothic" w:hAnsi="Century Gothic"/>
                <w:sz w:val="24"/>
                <w:szCs w:val="24"/>
              </w:rPr>
              <w:t>then</w:t>
            </w:r>
            <w:r>
              <w:rPr>
                <w:rFonts w:ascii="Century Gothic" w:hAnsi="Century Gothic"/>
                <w:sz w:val="24"/>
                <w:szCs w:val="24"/>
              </w:rPr>
              <w:t xml:space="preserve"> subscribe to pay</w:t>
            </w:r>
            <w:r w:rsidR="00B50AD8">
              <w:rPr>
                <w:rFonts w:ascii="Century Gothic" w:hAnsi="Century Gothic"/>
                <w:sz w:val="24"/>
                <w:szCs w:val="24"/>
              </w:rPr>
              <w:t xml:space="preserve"> $7.99/month for up to 4 children</w:t>
            </w:r>
            <w:r>
              <w:rPr>
                <w:rFonts w:ascii="Century Gothic" w:hAnsi="Century Gothic"/>
                <w:sz w:val="24"/>
                <w:szCs w:val="24"/>
              </w:rPr>
              <w:t xml:space="preserve">. The app is free for verified teachers and librarians and allows them to track the progress of up to 32 students. </w:t>
            </w:r>
          </w:p>
        </w:tc>
      </w:tr>
      <w:tr w:rsidR="00CB5835" w:rsidRPr="00AC41AB" w14:paraId="2FAA49ED" w14:textId="77777777" w:rsidTr="00C50399">
        <w:tc>
          <w:tcPr>
            <w:tcW w:w="2245" w:type="dxa"/>
          </w:tcPr>
          <w:p w14:paraId="0BAE8627" w14:textId="4ADC73C1" w:rsidR="00CB5835" w:rsidRPr="002B37D6" w:rsidRDefault="00CB5835" w:rsidP="00C50399">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7105" w:type="dxa"/>
          </w:tcPr>
          <w:p w14:paraId="415D3440" w14:textId="118F8B37" w:rsidR="00CB5835" w:rsidRPr="00AC41AB" w:rsidRDefault="00C24734" w:rsidP="00C24734">
            <w:pPr>
              <w:spacing w:after="0"/>
              <w:rPr>
                <w:rFonts w:ascii="Century Gothic" w:hAnsi="Century Gothic"/>
                <w:sz w:val="24"/>
                <w:szCs w:val="24"/>
              </w:rPr>
            </w:pPr>
            <w:r>
              <w:rPr>
                <w:rFonts w:ascii="Century Gothic" w:hAnsi="Century Gothic"/>
                <w:sz w:val="24"/>
                <w:szCs w:val="24"/>
              </w:rPr>
              <w:t>You begin by answering questions about your student that will help the app create a personalized learning plan for their individual needs. The app then provides you with a learning path in which you can’t advance to the next level until you complete the activities that you are working on. The student will work through all of the activities until they have completed their learning plan.</w:t>
            </w:r>
          </w:p>
        </w:tc>
      </w:tr>
      <w:tr w:rsidR="00CB5835" w:rsidRPr="00AC41AB" w14:paraId="21852ED7" w14:textId="77777777" w:rsidTr="00C50399">
        <w:tc>
          <w:tcPr>
            <w:tcW w:w="2245" w:type="dxa"/>
          </w:tcPr>
          <w:p w14:paraId="32E2D84C" w14:textId="62C4E78B" w:rsidR="00CB5835" w:rsidRPr="002B37D6" w:rsidRDefault="00CB5835" w:rsidP="00C50399">
            <w:pPr>
              <w:pStyle w:val="Heading1"/>
              <w:rPr>
                <w:rFonts w:ascii="Century Gothic" w:hAnsi="Century Gothic"/>
                <w:b w:val="0"/>
                <w:bCs/>
                <w:szCs w:val="24"/>
              </w:rPr>
            </w:pPr>
            <w:r w:rsidRPr="00AC41AB">
              <w:rPr>
                <w:rFonts w:ascii="Century Gothic" w:hAnsi="Century Gothic"/>
                <w:szCs w:val="24"/>
              </w:rPr>
              <w:lastRenderedPageBreak/>
              <w:t>Impressions:</w:t>
            </w:r>
          </w:p>
        </w:tc>
        <w:tc>
          <w:tcPr>
            <w:tcW w:w="7105" w:type="dxa"/>
          </w:tcPr>
          <w:p w14:paraId="4390B539" w14:textId="6445D574" w:rsidR="00B50AD8" w:rsidRPr="00AC41AB" w:rsidRDefault="00C24734" w:rsidP="00C62E8E">
            <w:pPr>
              <w:spacing w:after="0"/>
              <w:rPr>
                <w:rFonts w:ascii="Century Gothic" w:hAnsi="Century Gothic"/>
                <w:sz w:val="24"/>
                <w:szCs w:val="24"/>
              </w:rPr>
            </w:pPr>
            <w:r>
              <w:rPr>
                <w:rFonts w:ascii="Century Gothic" w:hAnsi="Century Gothic"/>
                <w:sz w:val="24"/>
                <w:szCs w:val="24"/>
              </w:rPr>
              <w:t xml:space="preserve">We absolutely loved this app and agree that it would be a great resource to implement in our classrooms. We liked that </w:t>
            </w:r>
            <w:r w:rsidR="00C62E8E">
              <w:rPr>
                <w:rFonts w:ascii="Century Gothic" w:hAnsi="Century Gothic"/>
                <w:sz w:val="24"/>
                <w:szCs w:val="24"/>
              </w:rPr>
              <w:t>parents or teachers can add the child’s interests so that the learning plan will grab their attention and build their motivation to learn. We see it used in class as a way to track student progress and as a tool for assessment. Making this app free for educators was really great as well because it is such a great tool and should be implemented in all classrooms.</w:t>
            </w:r>
          </w:p>
        </w:tc>
      </w:tr>
      <w:tr w:rsidR="00CB5835" w:rsidRPr="00AC41AB" w14:paraId="1E77307B" w14:textId="77777777" w:rsidTr="00C50399">
        <w:tc>
          <w:tcPr>
            <w:tcW w:w="2245" w:type="dxa"/>
          </w:tcPr>
          <w:p w14:paraId="0D62AD80" w14:textId="77777777" w:rsidR="00CB5835" w:rsidRPr="00AC41AB" w:rsidRDefault="00CB5835" w:rsidP="00C50399">
            <w:pPr>
              <w:pStyle w:val="Heading1"/>
              <w:rPr>
                <w:rFonts w:ascii="Century Gothic" w:hAnsi="Century Gothic"/>
                <w:szCs w:val="24"/>
              </w:rPr>
            </w:pPr>
            <w:r w:rsidRPr="00AC41AB">
              <w:rPr>
                <w:rFonts w:ascii="Century Gothic" w:hAnsi="Century Gothic"/>
                <w:szCs w:val="24"/>
              </w:rPr>
              <w:t>Pass APPS?</w:t>
            </w:r>
          </w:p>
        </w:tc>
        <w:tc>
          <w:tcPr>
            <w:tcW w:w="7105" w:type="dxa"/>
          </w:tcPr>
          <w:p w14:paraId="1DA6AE3E" w14:textId="7476792A" w:rsidR="00CB5835" w:rsidRPr="00AC41AB" w:rsidRDefault="00C62E8E" w:rsidP="00C50399">
            <w:pPr>
              <w:rPr>
                <w:rFonts w:ascii="Century Gothic" w:hAnsi="Century Gothic"/>
                <w:sz w:val="24"/>
                <w:szCs w:val="24"/>
              </w:rPr>
            </w:pPr>
            <w:r>
              <w:rPr>
                <w:rFonts w:ascii="Century Gothic" w:hAnsi="Century Gothic"/>
                <w:sz w:val="24"/>
                <w:szCs w:val="24"/>
              </w:rPr>
              <w:t>Yes</w:t>
            </w:r>
          </w:p>
        </w:tc>
      </w:tr>
    </w:tbl>
    <w:p w14:paraId="5D8B9BC0" w14:textId="77777777" w:rsidR="003558EA" w:rsidRDefault="003558EA"/>
    <w:sectPr w:rsidR="0035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35"/>
    <w:rsid w:val="003126EC"/>
    <w:rsid w:val="003558EA"/>
    <w:rsid w:val="00445F08"/>
    <w:rsid w:val="005C2F1C"/>
    <w:rsid w:val="00B50AD8"/>
    <w:rsid w:val="00C24734"/>
    <w:rsid w:val="00C62E8E"/>
    <w:rsid w:val="00CB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8612"/>
  <w15:chartTrackingRefBased/>
  <w15:docId w15:val="{52DAE2D1-DD11-4AD8-BBC9-AD9493BE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5835"/>
    <w:rPr>
      <w:sz w:val="28"/>
      <w:szCs w:val="28"/>
    </w:rPr>
  </w:style>
  <w:style w:type="paragraph" w:styleId="Heading1">
    <w:name w:val="heading 1"/>
    <w:basedOn w:val="Normal"/>
    <w:link w:val="Heading1Char"/>
    <w:uiPriority w:val="9"/>
    <w:qFormat/>
    <w:rsid w:val="00CB5835"/>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B5835"/>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35"/>
    <w:rPr>
      <w:rFonts w:eastAsiaTheme="majorEastAsia" w:cstheme="majorBidi"/>
      <w:b/>
      <w:sz w:val="24"/>
      <w:szCs w:val="32"/>
    </w:rPr>
  </w:style>
  <w:style w:type="character" w:customStyle="1" w:styleId="Heading2Char">
    <w:name w:val="Heading 2 Char"/>
    <w:basedOn w:val="DefaultParagraphFont"/>
    <w:link w:val="Heading2"/>
    <w:uiPriority w:val="9"/>
    <w:rsid w:val="00CB5835"/>
    <w:rPr>
      <w:rFonts w:eastAsiaTheme="majorEastAsia" w:cstheme="majorBidi"/>
      <w:sz w:val="20"/>
      <w:szCs w:val="26"/>
    </w:rPr>
  </w:style>
  <w:style w:type="paragraph" w:styleId="Title">
    <w:name w:val="Title"/>
    <w:basedOn w:val="Normal"/>
    <w:link w:val="TitleChar"/>
    <w:uiPriority w:val="1"/>
    <w:qFormat/>
    <w:rsid w:val="00CB5835"/>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CB5835"/>
    <w:rPr>
      <w:rFonts w:asciiTheme="majorHAnsi" w:eastAsiaTheme="majorEastAsia" w:hAnsiTheme="majorHAnsi" w:cstheme="majorBidi"/>
      <w:b/>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5</cp:revision>
  <dcterms:created xsi:type="dcterms:W3CDTF">2019-10-02T16:32:00Z</dcterms:created>
  <dcterms:modified xsi:type="dcterms:W3CDTF">2019-10-16T01:26:00Z</dcterms:modified>
</cp:coreProperties>
</file>