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6AA79" w14:textId="01526CA8" w:rsidR="00421611" w:rsidRPr="00BD3450" w:rsidRDefault="00421611" w:rsidP="00421611">
      <w:pPr>
        <w:pStyle w:val="Title"/>
        <w:rPr>
          <w:rFonts w:ascii="Century Gothic" w:hAnsi="Century Gothic"/>
          <w:b w:val="0"/>
          <w:sz w:val="28"/>
          <w:szCs w:val="28"/>
        </w:rPr>
      </w:pPr>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421611" w:rsidRPr="00AC41AB" w14:paraId="7C10B1A3" w14:textId="77777777" w:rsidTr="00F823B7">
        <w:tc>
          <w:tcPr>
            <w:tcW w:w="2245" w:type="dxa"/>
          </w:tcPr>
          <w:p w14:paraId="15D69E8E" w14:textId="77777777" w:rsidR="00421611" w:rsidRPr="00AC41AB" w:rsidRDefault="00421611" w:rsidP="00F823B7">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658D62B5" w14:textId="47FF0357" w:rsidR="00421611" w:rsidRPr="00AC41AB" w:rsidRDefault="000922BB" w:rsidP="00281F1A">
            <w:pPr>
              <w:spacing w:after="0"/>
              <w:rPr>
                <w:rFonts w:ascii="Century Gothic" w:hAnsi="Century Gothic"/>
                <w:sz w:val="24"/>
                <w:szCs w:val="24"/>
              </w:rPr>
            </w:pPr>
            <w:r>
              <w:rPr>
                <w:rFonts w:ascii="Century Gothic" w:hAnsi="Century Gothic"/>
                <w:sz w:val="24"/>
                <w:szCs w:val="24"/>
              </w:rPr>
              <w:t>Codecademy Go</w:t>
            </w:r>
          </w:p>
        </w:tc>
      </w:tr>
      <w:tr w:rsidR="00421611" w:rsidRPr="00AC41AB" w14:paraId="26A35EC0" w14:textId="77777777" w:rsidTr="00F823B7">
        <w:tc>
          <w:tcPr>
            <w:tcW w:w="2245" w:type="dxa"/>
          </w:tcPr>
          <w:p w14:paraId="277BAC08" w14:textId="76EC0805" w:rsidR="00421611" w:rsidRPr="00434962" w:rsidRDefault="00421611" w:rsidP="00F823B7">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7105" w:type="dxa"/>
          </w:tcPr>
          <w:p w14:paraId="4E838573" w14:textId="3685CC05" w:rsidR="00421611" w:rsidRPr="00AC41AB" w:rsidRDefault="00466E49" w:rsidP="00281F1A">
            <w:pPr>
              <w:spacing w:after="0"/>
              <w:rPr>
                <w:rFonts w:ascii="Century Gothic" w:hAnsi="Century Gothic"/>
                <w:sz w:val="24"/>
                <w:szCs w:val="24"/>
              </w:rPr>
            </w:pPr>
            <w:r>
              <w:rPr>
                <w:rFonts w:ascii="Century Gothic" w:hAnsi="Century Gothic"/>
                <w:sz w:val="24"/>
                <w:szCs w:val="24"/>
              </w:rPr>
              <w:t>1.9</w:t>
            </w:r>
          </w:p>
        </w:tc>
      </w:tr>
      <w:tr w:rsidR="00421611" w:rsidRPr="00AC41AB" w14:paraId="24CC51F3" w14:textId="77777777" w:rsidTr="00F823B7">
        <w:tc>
          <w:tcPr>
            <w:tcW w:w="2245" w:type="dxa"/>
          </w:tcPr>
          <w:p w14:paraId="39E35669" w14:textId="6807D199" w:rsidR="00421611" w:rsidRPr="00AC41AB" w:rsidRDefault="00421611" w:rsidP="00281F1A">
            <w:pPr>
              <w:pStyle w:val="Heading1"/>
              <w:rPr>
                <w:rFonts w:ascii="Century Gothic" w:hAnsi="Century Gothic"/>
                <w:szCs w:val="24"/>
              </w:rPr>
            </w:pPr>
            <w:r w:rsidRPr="00AC41AB">
              <w:rPr>
                <w:rFonts w:ascii="Century Gothic" w:hAnsi="Century Gothic"/>
                <w:szCs w:val="24"/>
              </w:rPr>
              <w:t>Publisher/Producer:</w:t>
            </w:r>
          </w:p>
        </w:tc>
        <w:tc>
          <w:tcPr>
            <w:tcW w:w="7105" w:type="dxa"/>
          </w:tcPr>
          <w:p w14:paraId="6176C765" w14:textId="4A5D874B" w:rsidR="00421611" w:rsidRPr="00AC41AB" w:rsidRDefault="00076C6B" w:rsidP="00281F1A">
            <w:pPr>
              <w:spacing w:after="0"/>
              <w:rPr>
                <w:rFonts w:ascii="Century Gothic" w:hAnsi="Century Gothic"/>
                <w:sz w:val="24"/>
                <w:szCs w:val="24"/>
              </w:rPr>
            </w:pPr>
            <w:proofErr w:type="spellStart"/>
            <w:r>
              <w:rPr>
                <w:rFonts w:ascii="Century Gothic" w:hAnsi="Century Gothic"/>
                <w:sz w:val="24"/>
                <w:szCs w:val="24"/>
              </w:rPr>
              <w:t>Ryzac</w:t>
            </w:r>
            <w:proofErr w:type="spellEnd"/>
            <w:r>
              <w:rPr>
                <w:rFonts w:ascii="Century Gothic" w:hAnsi="Century Gothic"/>
                <w:sz w:val="24"/>
                <w:szCs w:val="24"/>
              </w:rPr>
              <w:t>, Inc.</w:t>
            </w:r>
          </w:p>
        </w:tc>
      </w:tr>
      <w:tr w:rsidR="00421611" w:rsidRPr="00AC41AB" w14:paraId="45946D71" w14:textId="77777777" w:rsidTr="00F823B7">
        <w:tc>
          <w:tcPr>
            <w:tcW w:w="2245" w:type="dxa"/>
          </w:tcPr>
          <w:p w14:paraId="4D708C1A" w14:textId="46489F2B" w:rsidR="00421611" w:rsidRPr="00434962" w:rsidRDefault="00421611" w:rsidP="00F823B7">
            <w:pPr>
              <w:pStyle w:val="Heading1"/>
              <w:rPr>
                <w:rFonts w:ascii="Century Gothic" w:hAnsi="Century Gothic"/>
                <w:b w:val="0"/>
                <w:bCs/>
                <w:szCs w:val="24"/>
              </w:rPr>
            </w:pPr>
            <w:r w:rsidRPr="00AC41AB">
              <w:rPr>
                <w:rFonts w:ascii="Century Gothic" w:hAnsi="Century Gothic"/>
                <w:szCs w:val="24"/>
              </w:rPr>
              <w:t>Target Audience:</w:t>
            </w:r>
          </w:p>
        </w:tc>
        <w:tc>
          <w:tcPr>
            <w:tcW w:w="7105" w:type="dxa"/>
          </w:tcPr>
          <w:p w14:paraId="71BB9D74" w14:textId="4DBED926" w:rsidR="00421611" w:rsidRPr="00AC41AB" w:rsidRDefault="00281F1A" w:rsidP="00281F1A">
            <w:pPr>
              <w:spacing w:after="0"/>
              <w:rPr>
                <w:rFonts w:ascii="Century Gothic" w:hAnsi="Century Gothic"/>
                <w:sz w:val="24"/>
                <w:szCs w:val="24"/>
              </w:rPr>
            </w:pPr>
            <w:r>
              <w:rPr>
                <w:rFonts w:ascii="Century Gothic" w:hAnsi="Century Gothic"/>
                <w:sz w:val="24"/>
                <w:szCs w:val="24"/>
              </w:rPr>
              <w:t>The app states that anyone who is four or older should use the app, but we think that children definitely need to be older to use the app.</w:t>
            </w:r>
            <w:r w:rsidR="004A2DBE">
              <w:rPr>
                <w:rFonts w:ascii="Century Gothic" w:hAnsi="Century Gothic"/>
                <w:sz w:val="24"/>
                <w:szCs w:val="24"/>
              </w:rPr>
              <w:t xml:space="preserve"> </w:t>
            </w:r>
            <w:r w:rsidR="005719E4">
              <w:rPr>
                <w:rFonts w:ascii="Century Gothic" w:hAnsi="Century Gothic"/>
                <w:sz w:val="24"/>
                <w:szCs w:val="24"/>
              </w:rPr>
              <w:t>We could see children from fifth grade or older using the app, and it would be great for middle school or high school.</w:t>
            </w:r>
          </w:p>
        </w:tc>
      </w:tr>
      <w:tr w:rsidR="00421611" w:rsidRPr="00AC41AB" w14:paraId="39943814" w14:textId="77777777" w:rsidTr="00F823B7">
        <w:tc>
          <w:tcPr>
            <w:tcW w:w="2245" w:type="dxa"/>
          </w:tcPr>
          <w:p w14:paraId="68FB41C6" w14:textId="74E6C7B5" w:rsidR="00421611" w:rsidRPr="00AC41AB" w:rsidRDefault="00421611" w:rsidP="00D90207">
            <w:pPr>
              <w:pStyle w:val="Heading1"/>
              <w:rPr>
                <w:rFonts w:ascii="Century Gothic" w:hAnsi="Century Gothic"/>
                <w:szCs w:val="24"/>
              </w:rPr>
            </w:pPr>
            <w:r w:rsidRPr="00AC41AB">
              <w:rPr>
                <w:rFonts w:ascii="Century Gothic" w:hAnsi="Century Gothic"/>
                <w:szCs w:val="24"/>
              </w:rPr>
              <w:t>Types of Software:</w:t>
            </w:r>
          </w:p>
        </w:tc>
        <w:tc>
          <w:tcPr>
            <w:tcW w:w="7105" w:type="dxa"/>
          </w:tcPr>
          <w:p w14:paraId="3EE3FD8B" w14:textId="77777777" w:rsidR="00D90207" w:rsidRDefault="00D90207" w:rsidP="00F823B7">
            <w:pPr>
              <w:rPr>
                <w:rFonts w:ascii="Century Gothic" w:hAnsi="Century Gothic"/>
                <w:sz w:val="24"/>
                <w:szCs w:val="24"/>
              </w:rPr>
            </w:pPr>
            <w:r>
              <w:rPr>
                <w:rFonts w:ascii="Century Gothic" w:hAnsi="Century Gothic"/>
                <w:sz w:val="24"/>
                <w:szCs w:val="24"/>
              </w:rPr>
              <w:t>Tutorial/Drill and Practice: the information about coding could be new or previously learned depending on the age of the student</w:t>
            </w:r>
          </w:p>
          <w:p w14:paraId="0A1743E4" w14:textId="0E4E63D8" w:rsidR="00D90207" w:rsidRPr="00AC41AB" w:rsidRDefault="00D90207" w:rsidP="00D90207">
            <w:pPr>
              <w:spacing w:after="0"/>
              <w:rPr>
                <w:rFonts w:ascii="Century Gothic" w:hAnsi="Century Gothic"/>
                <w:sz w:val="24"/>
                <w:szCs w:val="24"/>
              </w:rPr>
            </w:pPr>
            <w:r>
              <w:rPr>
                <w:rFonts w:ascii="Century Gothic" w:hAnsi="Century Gothic"/>
                <w:sz w:val="24"/>
                <w:szCs w:val="24"/>
              </w:rPr>
              <w:t>Tools: the students use the app to create codes</w:t>
            </w:r>
          </w:p>
        </w:tc>
      </w:tr>
      <w:tr w:rsidR="00421611" w:rsidRPr="00AC41AB" w14:paraId="5108CDA0" w14:textId="77777777" w:rsidTr="00F823B7">
        <w:tc>
          <w:tcPr>
            <w:tcW w:w="2245" w:type="dxa"/>
          </w:tcPr>
          <w:p w14:paraId="06381E3A" w14:textId="46658E66" w:rsidR="00421611" w:rsidRPr="002B37D6" w:rsidRDefault="00421611" w:rsidP="00F823B7">
            <w:pPr>
              <w:pStyle w:val="Heading1"/>
              <w:rPr>
                <w:rFonts w:ascii="Century Gothic" w:hAnsi="Century Gothic"/>
                <w:b w:val="0"/>
                <w:bCs/>
                <w:szCs w:val="24"/>
              </w:rPr>
            </w:pPr>
            <w:r w:rsidRPr="00AC41AB">
              <w:rPr>
                <w:rFonts w:ascii="Century Gothic" w:hAnsi="Century Gothic"/>
                <w:szCs w:val="24"/>
              </w:rPr>
              <w:t>Curriculum:</w:t>
            </w:r>
          </w:p>
        </w:tc>
        <w:tc>
          <w:tcPr>
            <w:tcW w:w="7105" w:type="dxa"/>
          </w:tcPr>
          <w:p w14:paraId="31EC4B12" w14:textId="04C0D6B7" w:rsidR="00421611" w:rsidRPr="00AC41AB" w:rsidRDefault="00CE1EDC" w:rsidP="00466E49">
            <w:pPr>
              <w:spacing w:after="0"/>
              <w:rPr>
                <w:rFonts w:ascii="Century Gothic" w:hAnsi="Century Gothic"/>
                <w:sz w:val="24"/>
                <w:szCs w:val="24"/>
              </w:rPr>
            </w:pPr>
            <w:r>
              <w:rPr>
                <w:rFonts w:ascii="Century Gothic" w:hAnsi="Century Gothic"/>
                <w:sz w:val="24"/>
                <w:szCs w:val="24"/>
              </w:rPr>
              <w:t xml:space="preserve">This app would be better for individual environments rather than in groups because it tracks your progress as you go, so having </w:t>
            </w:r>
            <w:r w:rsidR="00466E49">
              <w:rPr>
                <w:rFonts w:ascii="Century Gothic" w:hAnsi="Century Gothic"/>
                <w:sz w:val="24"/>
                <w:szCs w:val="24"/>
              </w:rPr>
              <w:t>another</w:t>
            </w:r>
            <w:r>
              <w:rPr>
                <w:rFonts w:ascii="Century Gothic" w:hAnsi="Century Gothic"/>
                <w:sz w:val="24"/>
                <w:szCs w:val="24"/>
              </w:rPr>
              <w:t xml:space="preserve"> student’s work on there would make it harder to evaluate.</w:t>
            </w:r>
            <w:r w:rsidR="00466E49">
              <w:rPr>
                <w:rFonts w:ascii="Century Gothic" w:hAnsi="Century Gothic"/>
                <w:sz w:val="24"/>
                <w:szCs w:val="24"/>
              </w:rPr>
              <w:t xml:space="preserve"> It fits into the curriculum because coding is a technology standard that is know being implemented in school across the state.</w:t>
            </w:r>
          </w:p>
        </w:tc>
      </w:tr>
      <w:tr w:rsidR="00421611" w:rsidRPr="00AC41AB" w14:paraId="5A216294" w14:textId="77777777" w:rsidTr="00F823B7">
        <w:tc>
          <w:tcPr>
            <w:tcW w:w="2245" w:type="dxa"/>
          </w:tcPr>
          <w:p w14:paraId="59C55607" w14:textId="180F4A10" w:rsidR="00421611" w:rsidRPr="002B37D6" w:rsidRDefault="00421611" w:rsidP="00F823B7">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7105" w:type="dxa"/>
          </w:tcPr>
          <w:p w14:paraId="028241C2" w14:textId="532698E1" w:rsidR="00281F1A" w:rsidRPr="00AC41AB" w:rsidRDefault="00A15EDA" w:rsidP="00A15EDA">
            <w:pPr>
              <w:spacing w:after="0"/>
              <w:rPr>
                <w:rFonts w:ascii="Century Gothic" w:hAnsi="Century Gothic"/>
                <w:sz w:val="24"/>
                <w:szCs w:val="24"/>
              </w:rPr>
            </w:pPr>
            <w:r>
              <w:rPr>
                <w:rFonts w:ascii="Century Gothic" w:hAnsi="Century Gothic"/>
                <w:sz w:val="24"/>
                <w:szCs w:val="24"/>
              </w:rPr>
              <w:t xml:space="preserve">The app offers many subscriptions including </w:t>
            </w:r>
            <w:r w:rsidR="005C3847">
              <w:rPr>
                <w:rFonts w:ascii="Century Gothic" w:hAnsi="Century Gothic"/>
                <w:sz w:val="24"/>
                <w:szCs w:val="24"/>
              </w:rPr>
              <w:t>12 mont</w:t>
            </w:r>
            <w:r>
              <w:rPr>
                <w:rFonts w:ascii="Century Gothic" w:hAnsi="Century Gothic"/>
                <w:sz w:val="24"/>
                <w:szCs w:val="24"/>
              </w:rPr>
              <w:t>hs for $</w:t>
            </w:r>
            <w:r w:rsidR="005C3847">
              <w:rPr>
                <w:rFonts w:ascii="Century Gothic" w:hAnsi="Century Gothic"/>
                <w:sz w:val="24"/>
                <w:szCs w:val="24"/>
              </w:rPr>
              <w:t>19.99/month</w:t>
            </w:r>
            <w:r>
              <w:rPr>
                <w:rFonts w:ascii="Century Gothic" w:hAnsi="Century Gothic"/>
                <w:sz w:val="24"/>
                <w:szCs w:val="24"/>
              </w:rPr>
              <w:t xml:space="preserve">, </w:t>
            </w:r>
            <w:r w:rsidR="005C3847">
              <w:rPr>
                <w:rFonts w:ascii="Century Gothic" w:hAnsi="Century Gothic"/>
                <w:sz w:val="24"/>
                <w:szCs w:val="24"/>
              </w:rPr>
              <w:t xml:space="preserve">6 </w:t>
            </w:r>
            <w:r>
              <w:rPr>
                <w:rFonts w:ascii="Century Gothic" w:hAnsi="Century Gothic"/>
                <w:sz w:val="24"/>
                <w:szCs w:val="24"/>
              </w:rPr>
              <w:t>months</w:t>
            </w:r>
            <w:r w:rsidR="005C3847">
              <w:rPr>
                <w:rFonts w:ascii="Century Gothic" w:hAnsi="Century Gothic"/>
                <w:sz w:val="24"/>
                <w:szCs w:val="24"/>
              </w:rPr>
              <w:t xml:space="preserve"> </w:t>
            </w:r>
            <w:r>
              <w:rPr>
                <w:rFonts w:ascii="Century Gothic" w:hAnsi="Century Gothic"/>
                <w:sz w:val="24"/>
                <w:szCs w:val="24"/>
              </w:rPr>
              <w:t>for $</w:t>
            </w:r>
            <w:r w:rsidR="005C3847">
              <w:rPr>
                <w:rFonts w:ascii="Century Gothic" w:hAnsi="Century Gothic"/>
                <w:sz w:val="24"/>
                <w:szCs w:val="24"/>
              </w:rPr>
              <w:t>29.99</w:t>
            </w:r>
            <w:r>
              <w:rPr>
                <w:rFonts w:ascii="Century Gothic" w:hAnsi="Century Gothic"/>
                <w:sz w:val="24"/>
                <w:szCs w:val="24"/>
              </w:rPr>
              <w:t>, and monthly for $</w:t>
            </w:r>
            <w:r w:rsidR="005C3847">
              <w:rPr>
                <w:rFonts w:ascii="Century Gothic" w:hAnsi="Century Gothic"/>
                <w:sz w:val="24"/>
                <w:szCs w:val="24"/>
              </w:rPr>
              <w:t>39.99</w:t>
            </w:r>
            <w:r>
              <w:rPr>
                <w:rFonts w:ascii="Century Gothic" w:hAnsi="Century Gothic"/>
                <w:sz w:val="24"/>
                <w:szCs w:val="24"/>
              </w:rPr>
              <w:t xml:space="preserve">. With the </w:t>
            </w:r>
            <w:r w:rsidR="005C3847">
              <w:rPr>
                <w:rFonts w:ascii="Century Gothic" w:hAnsi="Century Gothic"/>
                <w:sz w:val="24"/>
                <w:szCs w:val="24"/>
              </w:rPr>
              <w:t>paid version</w:t>
            </w:r>
            <w:r>
              <w:rPr>
                <w:rFonts w:ascii="Century Gothic" w:hAnsi="Century Gothic"/>
                <w:sz w:val="24"/>
                <w:szCs w:val="24"/>
              </w:rPr>
              <w:t xml:space="preserve">s, buyers receive </w:t>
            </w:r>
            <w:r w:rsidR="005C3847">
              <w:rPr>
                <w:rFonts w:ascii="Century Gothic" w:hAnsi="Century Gothic"/>
                <w:sz w:val="24"/>
                <w:szCs w:val="24"/>
              </w:rPr>
              <w:t xml:space="preserve">members-only content, </w:t>
            </w:r>
            <w:r>
              <w:rPr>
                <w:rFonts w:ascii="Century Gothic" w:hAnsi="Century Gothic"/>
                <w:sz w:val="24"/>
                <w:szCs w:val="24"/>
              </w:rPr>
              <w:t xml:space="preserve">a </w:t>
            </w:r>
            <w:r w:rsidR="005C3847">
              <w:rPr>
                <w:rFonts w:ascii="Century Gothic" w:hAnsi="Century Gothic"/>
                <w:sz w:val="24"/>
                <w:szCs w:val="24"/>
              </w:rPr>
              <w:t xml:space="preserve">step-by-step roadmap, real-world projects, </w:t>
            </w:r>
            <w:r>
              <w:rPr>
                <w:rFonts w:ascii="Century Gothic" w:hAnsi="Century Gothic"/>
                <w:sz w:val="24"/>
                <w:szCs w:val="24"/>
              </w:rPr>
              <w:t xml:space="preserve">and </w:t>
            </w:r>
            <w:r w:rsidR="005C3847">
              <w:rPr>
                <w:rFonts w:ascii="Century Gothic" w:hAnsi="Century Gothic"/>
                <w:sz w:val="24"/>
                <w:szCs w:val="24"/>
              </w:rPr>
              <w:t>community support</w:t>
            </w:r>
            <w:r>
              <w:rPr>
                <w:rFonts w:ascii="Century Gothic" w:hAnsi="Century Gothic"/>
                <w:sz w:val="24"/>
                <w:szCs w:val="24"/>
              </w:rPr>
              <w:t>.</w:t>
            </w:r>
          </w:p>
        </w:tc>
      </w:tr>
      <w:tr w:rsidR="00421611" w:rsidRPr="00AC41AB" w14:paraId="2033B1A7" w14:textId="77777777" w:rsidTr="00F823B7">
        <w:tc>
          <w:tcPr>
            <w:tcW w:w="2245" w:type="dxa"/>
          </w:tcPr>
          <w:p w14:paraId="4DCF9CF6" w14:textId="6FAB69E1" w:rsidR="00421611" w:rsidRPr="002B37D6" w:rsidRDefault="00421611" w:rsidP="00F823B7">
            <w:pPr>
              <w:pStyle w:val="Heading1"/>
              <w:rPr>
                <w:rFonts w:ascii="Century Gothic" w:hAnsi="Century Gothic"/>
                <w:b w:val="0"/>
                <w:bCs/>
                <w:szCs w:val="24"/>
              </w:rPr>
            </w:pPr>
            <w:r w:rsidRPr="00AC41AB">
              <w:rPr>
                <w:rFonts w:ascii="Century Gothic" w:hAnsi="Century Gothic"/>
                <w:szCs w:val="24"/>
              </w:rPr>
              <w:t>Description:</w:t>
            </w:r>
          </w:p>
        </w:tc>
        <w:tc>
          <w:tcPr>
            <w:tcW w:w="7105" w:type="dxa"/>
          </w:tcPr>
          <w:p w14:paraId="156C352E" w14:textId="7CF0B1A6" w:rsidR="00421611" w:rsidRDefault="00F45079" w:rsidP="00F45079">
            <w:pPr>
              <w:pStyle w:val="BodyText"/>
            </w:pPr>
            <w:r>
              <w:t>We liked that there are helpful resources for students who might be stuck working through the program including both articles and videos. We thought that the free version comes with a good selection of courses to chose from, so it keeps students interested in learning when they have a lot to choose from.</w:t>
            </w:r>
          </w:p>
          <w:p w14:paraId="3FE2CE10" w14:textId="77777777" w:rsidR="00F45079" w:rsidRDefault="00F45079" w:rsidP="00F45079">
            <w:pPr>
              <w:spacing w:after="0"/>
              <w:rPr>
                <w:rFonts w:ascii="Century Gothic" w:hAnsi="Century Gothic"/>
                <w:sz w:val="24"/>
                <w:szCs w:val="24"/>
              </w:rPr>
            </w:pPr>
          </w:p>
          <w:p w14:paraId="30C56801" w14:textId="2314AE79" w:rsidR="00A15EDA" w:rsidRPr="00AC41AB" w:rsidRDefault="00A15EDA" w:rsidP="00F45079">
            <w:pPr>
              <w:spacing w:after="0"/>
              <w:rPr>
                <w:rFonts w:ascii="Century Gothic" w:hAnsi="Century Gothic"/>
                <w:sz w:val="24"/>
                <w:szCs w:val="24"/>
              </w:rPr>
            </w:pPr>
            <w:r>
              <w:rPr>
                <w:rFonts w:ascii="Century Gothic" w:hAnsi="Century Gothic"/>
                <w:sz w:val="24"/>
                <w:szCs w:val="24"/>
              </w:rPr>
              <w:lastRenderedPageBreak/>
              <w:t>If you do not buy a subscription, then you will have access to HTML/CSS or Python software once a day. If you buy Codecademy Pro, you will have all day access to other coding software such as SQL, JavaScript, and Pro Path.</w:t>
            </w:r>
          </w:p>
        </w:tc>
      </w:tr>
      <w:tr w:rsidR="00421611" w:rsidRPr="00AC41AB" w14:paraId="7DBA7794" w14:textId="77777777" w:rsidTr="00F823B7">
        <w:tc>
          <w:tcPr>
            <w:tcW w:w="2245" w:type="dxa"/>
          </w:tcPr>
          <w:p w14:paraId="7A330B7C" w14:textId="039CA201" w:rsidR="00421611" w:rsidRPr="002B37D6" w:rsidRDefault="00421611" w:rsidP="00F823B7">
            <w:pPr>
              <w:pStyle w:val="Heading1"/>
              <w:rPr>
                <w:rFonts w:ascii="Century Gothic" w:hAnsi="Century Gothic"/>
                <w:b w:val="0"/>
                <w:bCs/>
                <w:szCs w:val="24"/>
              </w:rPr>
            </w:pPr>
            <w:r w:rsidRPr="00AC41AB">
              <w:rPr>
                <w:rFonts w:ascii="Century Gothic" w:hAnsi="Century Gothic"/>
                <w:szCs w:val="24"/>
              </w:rPr>
              <w:lastRenderedPageBreak/>
              <w:t>Impressions:</w:t>
            </w:r>
          </w:p>
        </w:tc>
        <w:tc>
          <w:tcPr>
            <w:tcW w:w="7105" w:type="dxa"/>
          </w:tcPr>
          <w:p w14:paraId="134CA09E" w14:textId="04C75597" w:rsidR="00F45079" w:rsidRPr="00AC41AB" w:rsidRDefault="00F45079" w:rsidP="00F823B7">
            <w:pPr>
              <w:rPr>
                <w:rFonts w:ascii="Century Gothic" w:hAnsi="Century Gothic"/>
                <w:sz w:val="24"/>
                <w:szCs w:val="24"/>
              </w:rPr>
            </w:pPr>
            <w:r>
              <w:rPr>
                <w:rFonts w:ascii="Century Gothic" w:hAnsi="Century Gothic"/>
                <w:sz w:val="24"/>
                <w:szCs w:val="24"/>
              </w:rPr>
              <w:t xml:space="preserve">We thought that it was great that the app is available on both an iPhone and an iPad because it makes it more accessible to students. The only thing we would change would be allowing users to have more access on a daily basis. Overall, the app is a great resource </w:t>
            </w:r>
            <w:bookmarkStart w:id="0" w:name="_GoBack"/>
            <w:bookmarkEnd w:id="0"/>
            <w:r>
              <w:rPr>
                <w:rFonts w:ascii="Century Gothic" w:hAnsi="Century Gothic"/>
                <w:sz w:val="24"/>
                <w:szCs w:val="24"/>
              </w:rPr>
              <w:t>for teachers and students and can really help develop critical thinking skills.</w:t>
            </w:r>
          </w:p>
        </w:tc>
      </w:tr>
      <w:tr w:rsidR="00421611" w:rsidRPr="00AC41AB" w14:paraId="1F2FA6A7" w14:textId="77777777" w:rsidTr="00F823B7">
        <w:tc>
          <w:tcPr>
            <w:tcW w:w="2245" w:type="dxa"/>
          </w:tcPr>
          <w:p w14:paraId="758A7315" w14:textId="77777777" w:rsidR="00421611" w:rsidRPr="00AC41AB" w:rsidRDefault="00421611" w:rsidP="00F823B7">
            <w:pPr>
              <w:pStyle w:val="Heading1"/>
              <w:rPr>
                <w:rFonts w:ascii="Century Gothic" w:hAnsi="Century Gothic"/>
                <w:szCs w:val="24"/>
              </w:rPr>
            </w:pPr>
            <w:r w:rsidRPr="00AC41AB">
              <w:rPr>
                <w:rFonts w:ascii="Century Gothic" w:hAnsi="Century Gothic"/>
                <w:szCs w:val="24"/>
              </w:rPr>
              <w:t>Pass APPS?</w:t>
            </w:r>
          </w:p>
        </w:tc>
        <w:tc>
          <w:tcPr>
            <w:tcW w:w="7105" w:type="dxa"/>
          </w:tcPr>
          <w:p w14:paraId="5B6DD275" w14:textId="58E0D421" w:rsidR="00421611" w:rsidRPr="00AC41AB" w:rsidRDefault="00F45079" w:rsidP="00F823B7">
            <w:pPr>
              <w:rPr>
                <w:rFonts w:ascii="Century Gothic" w:hAnsi="Century Gothic"/>
                <w:sz w:val="24"/>
                <w:szCs w:val="24"/>
              </w:rPr>
            </w:pPr>
            <w:r>
              <w:rPr>
                <w:rFonts w:ascii="Century Gothic" w:hAnsi="Century Gothic"/>
                <w:sz w:val="24"/>
                <w:szCs w:val="24"/>
              </w:rPr>
              <w:t>Yes</w:t>
            </w:r>
          </w:p>
        </w:tc>
      </w:tr>
    </w:tbl>
    <w:p w14:paraId="3B635111" w14:textId="77777777" w:rsidR="00B172B4" w:rsidRDefault="00B172B4"/>
    <w:sectPr w:rsidR="00B17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11"/>
    <w:rsid w:val="00076C6B"/>
    <w:rsid w:val="000922BB"/>
    <w:rsid w:val="00281F1A"/>
    <w:rsid w:val="00421611"/>
    <w:rsid w:val="00466E49"/>
    <w:rsid w:val="004A2DBE"/>
    <w:rsid w:val="005719E4"/>
    <w:rsid w:val="005C3847"/>
    <w:rsid w:val="00604E25"/>
    <w:rsid w:val="00746C8D"/>
    <w:rsid w:val="008E7349"/>
    <w:rsid w:val="008F67C6"/>
    <w:rsid w:val="00A15EDA"/>
    <w:rsid w:val="00A20B0E"/>
    <w:rsid w:val="00B172B4"/>
    <w:rsid w:val="00B76D62"/>
    <w:rsid w:val="00CE1EDC"/>
    <w:rsid w:val="00CF2254"/>
    <w:rsid w:val="00D90207"/>
    <w:rsid w:val="00F45079"/>
    <w:rsid w:val="00FB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7DF4"/>
  <w15:chartTrackingRefBased/>
  <w15:docId w15:val="{14BF8161-5C67-4A8C-9AD8-F513AB81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111111"/>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1611"/>
    <w:pPr>
      <w:ind w:left="0" w:firstLine="0"/>
    </w:pPr>
    <w:rPr>
      <w:rFonts w:asciiTheme="minorHAnsi" w:hAnsiTheme="minorHAnsi" w:cstheme="minorBidi"/>
      <w:color w:val="auto"/>
      <w:sz w:val="28"/>
      <w:szCs w:val="28"/>
    </w:rPr>
  </w:style>
  <w:style w:type="paragraph" w:styleId="Heading1">
    <w:name w:val="heading 1"/>
    <w:basedOn w:val="Normal"/>
    <w:link w:val="Heading1Char"/>
    <w:uiPriority w:val="9"/>
    <w:qFormat/>
    <w:rsid w:val="00421611"/>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21611"/>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611"/>
    <w:rPr>
      <w:rFonts w:asciiTheme="minorHAnsi" w:eastAsiaTheme="majorEastAsia" w:hAnsiTheme="minorHAnsi" w:cstheme="majorBidi"/>
      <w:b/>
      <w:color w:val="auto"/>
      <w:szCs w:val="32"/>
    </w:rPr>
  </w:style>
  <w:style w:type="character" w:customStyle="1" w:styleId="Heading2Char">
    <w:name w:val="Heading 2 Char"/>
    <w:basedOn w:val="DefaultParagraphFont"/>
    <w:link w:val="Heading2"/>
    <w:uiPriority w:val="9"/>
    <w:rsid w:val="00421611"/>
    <w:rPr>
      <w:rFonts w:asciiTheme="minorHAnsi" w:eastAsiaTheme="majorEastAsia" w:hAnsiTheme="minorHAnsi" w:cstheme="majorBidi"/>
      <w:color w:val="auto"/>
      <w:sz w:val="20"/>
      <w:szCs w:val="26"/>
    </w:rPr>
  </w:style>
  <w:style w:type="paragraph" w:styleId="Title">
    <w:name w:val="Title"/>
    <w:basedOn w:val="Normal"/>
    <w:link w:val="TitleChar"/>
    <w:uiPriority w:val="1"/>
    <w:qFormat/>
    <w:rsid w:val="00421611"/>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421611"/>
    <w:rPr>
      <w:rFonts w:asciiTheme="majorHAnsi" w:eastAsiaTheme="majorEastAsia" w:hAnsiTheme="majorHAnsi" w:cstheme="majorBidi"/>
      <w:b/>
      <w:color w:val="auto"/>
      <w:kern w:val="28"/>
      <w:sz w:val="36"/>
      <w:szCs w:val="56"/>
    </w:rPr>
  </w:style>
  <w:style w:type="paragraph" w:styleId="BodyText">
    <w:name w:val="Body Text"/>
    <w:basedOn w:val="Normal"/>
    <w:link w:val="BodyTextChar"/>
    <w:uiPriority w:val="99"/>
    <w:unhideWhenUsed/>
    <w:rsid w:val="00F45079"/>
    <w:pPr>
      <w:spacing w:after="0"/>
    </w:pPr>
    <w:rPr>
      <w:rFonts w:ascii="Century Gothic" w:hAnsi="Century Gothic"/>
      <w:sz w:val="24"/>
      <w:szCs w:val="24"/>
    </w:rPr>
  </w:style>
  <w:style w:type="character" w:customStyle="1" w:styleId="BodyTextChar">
    <w:name w:val="Body Text Char"/>
    <w:basedOn w:val="DefaultParagraphFont"/>
    <w:link w:val="BodyText"/>
    <w:uiPriority w:val="99"/>
    <w:rsid w:val="00F45079"/>
    <w:rPr>
      <w:rFonts w:ascii="Century Gothic" w:hAnsi="Century Gothi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18</cp:revision>
  <dcterms:created xsi:type="dcterms:W3CDTF">2019-10-01T20:13:00Z</dcterms:created>
  <dcterms:modified xsi:type="dcterms:W3CDTF">2019-10-15T15:50:00Z</dcterms:modified>
</cp:coreProperties>
</file>