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u w:val="single"/>
        </w:rPr>
      </w:pPr>
      <w:r w:rsidDel="00000000" w:rsidR="00000000" w:rsidRPr="00000000">
        <w:rPr>
          <w:b w:val="1"/>
          <w:rtl w:val="0"/>
        </w:rPr>
        <w:t xml:space="preserve">Name:</w:t>
      </w:r>
      <w:r w:rsidDel="00000000" w:rsidR="00000000" w:rsidRPr="00000000">
        <w:rPr>
          <w:b w:val="1"/>
          <w:u w:val="single"/>
          <w:rtl w:val="0"/>
        </w:rPr>
        <w:t xml:space="preserve">Anya Dickey</w:t>
      </w:r>
    </w:p>
    <w:p w:rsidR="00000000" w:rsidDel="00000000" w:rsidP="00000000" w:rsidRDefault="00000000" w:rsidRPr="00000000" w14:paraId="00000002">
      <w:pPr>
        <w:spacing w:line="360" w:lineRule="auto"/>
        <w:jc w:val="center"/>
        <w:rPr>
          <w:b w:val="1"/>
          <w:sz w:val="32"/>
          <w:szCs w:val="32"/>
        </w:rPr>
      </w:pPr>
      <w:r w:rsidDel="00000000" w:rsidR="00000000" w:rsidRPr="00000000">
        <w:rPr>
          <w:b w:val="1"/>
          <w:sz w:val="32"/>
          <w:szCs w:val="32"/>
          <w:rtl w:val="0"/>
        </w:rPr>
        <w:t xml:space="preserve">Lesson Plan Template </w:t>
      </w:r>
    </w:p>
    <w:p w:rsidR="00000000" w:rsidDel="00000000" w:rsidP="00000000" w:rsidRDefault="00000000" w:rsidRPr="00000000" w14:paraId="00000003">
      <w:pPr>
        <w:rPr>
          <w:b w:val="1"/>
          <w:u w:val="single"/>
        </w:rPr>
      </w:pPr>
      <w:r w:rsidDel="00000000" w:rsidR="00000000" w:rsidRPr="00000000">
        <w:rPr>
          <w:b w:val="1"/>
          <w:rtl w:val="0"/>
        </w:rPr>
        <w:t xml:space="preserve">Lesson Segment Focus: iMovie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rtl w:val="0"/>
        </w:rPr>
        <w:t xml:space="preserve">Course &amp; topic addressed: </w:t>
      </w:r>
      <w:r w:rsidDel="00000000" w:rsidR="00000000" w:rsidRPr="00000000">
        <w:rPr>
          <w:b w:val="1"/>
          <w:u w:val="single"/>
          <w:rtl w:val="0"/>
        </w:rPr>
        <w:t xml:space="preserve">Social Studies- community</w:t>
      </w:r>
      <w:r w:rsidDel="00000000" w:rsidR="00000000" w:rsidRPr="00000000">
        <w:rPr>
          <w:b w:val="1"/>
          <w:rtl w:val="0"/>
        </w:rPr>
        <w:t xml:space="preserve">                                                                                                         Grade: </w:t>
      </w:r>
      <w:r w:rsidDel="00000000" w:rsidR="00000000" w:rsidRPr="00000000">
        <w:rPr>
          <w:b w:val="1"/>
          <w:u w:val="single"/>
          <w:rtl w:val="0"/>
        </w:rPr>
        <w:t xml:space="preserve">3rd</w:t>
      </w:r>
    </w:p>
    <w:p w:rsidR="00000000" w:rsidDel="00000000" w:rsidP="00000000" w:rsidRDefault="00000000" w:rsidRPr="00000000" w14:paraId="00000006">
      <w:pPr>
        <w:rPr>
          <w:b w:val="1"/>
        </w:rPr>
      </w:pPr>
      <w:r w:rsidDel="00000000" w:rsidR="00000000" w:rsidRPr="00000000">
        <w:rPr>
          <w:b w:val="1"/>
          <w:rtl w:val="0"/>
        </w:rPr>
        <w:tab/>
      </w:r>
    </w:p>
    <w:p w:rsidR="00000000" w:rsidDel="00000000" w:rsidP="00000000" w:rsidRDefault="00000000" w:rsidRPr="00000000" w14:paraId="00000007">
      <w:pPr>
        <w:rPr>
          <w:b w:val="1"/>
        </w:rPr>
      </w:pPr>
      <w:r w:rsidDel="00000000" w:rsidR="00000000" w:rsidRPr="00000000">
        <w:rPr>
          <w:b w:val="1"/>
          <w:rtl w:val="0"/>
        </w:rPr>
        <w:t xml:space="preserve">Student Outcomes</w:t>
      </w:r>
    </w:p>
    <w:p w:rsidR="00000000" w:rsidDel="00000000" w:rsidP="00000000" w:rsidRDefault="00000000" w:rsidRPr="00000000" w14:paraId="00000008">
      <w:pPr>
        <w:rPr>
          <w:b w:val="1"/>
          <w:sz w:val="6"/>
          <w:szCs w:val="6"/>
        </w:rPr>
      </w:pPr>
      <w:r w:rsidDel="00000000" w:rsidR="00000000" w:rsidRPr="00000000">
        <w:rPr>
          <w:rtl w:val="0"/>
        </w:rPr>
      </w:r>
    </w:p>
    <w:tbl>
      <w:tblPr>
        <w:tblStyle w:val="Table1"/>
        <w:tblW w:w="131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10121"/>
        <w:tblGridChange w:id="0">
          <w:tblGrid>
            <w:gridCol w:w="3003"/>
            <w:gridCol w:w="10121"/>
          </w:tblGrid>
        </w:tblGridChange>
      </w:tblGrid>
      <w:tr>
        <w:tc>
          <w:tcPr>
            <w:shd w:fill="auto" w:val="clear"/>
          </w:tcPr>
          <w:p w:rsidR="00000000" w:rsidDel="00000000" w:rsidP="00000000" w:rsidRDefault="00000000" w:rsidRPr="00000000" w14:paraId="00000009">
            <w:pPr>
              <w:rPr>
                <w:sz w:val="22"/>
                <w:szCs w:val="22"/>
              </w:rPr>
            </w:pPr>
            <w:r w:rsidDel="00000000" w:rsidR="00000000" w:rsidRPr="00000000">
              <w:rPr>
                <w:sz w:val="20"/>
                <w:szCs w:val="20"/>
                <w:rtl w:val="0"/>
              </w:rPr>
              <w:t xml:space="preserve">Specific learning objectives for this lesson</w:t>
            </w:r>
            <w:r w:rsidDel="00000000" w:rsidR="00000000" w:rsidRPr="00000000">
              <w:rPr>
                <w:sz w:val="22"/>
                <w:szCs w:val="22"/>
                <w:rtl w:val="0"/>
              </w:rPr>
              <w:t xml:space="preserve">.</w:t>
            </w:r>
          </w:p>
        </w:tc>
        <w:tc>
          <w:tcPr>
            <w:shd w:fill="auto" w:val="clear"/>
          </w:tcPr>
          <w:p w:rsidR="00000000" w:rsidDel="00000000" w:rsidP="00000000" w:rsidRDefault="00000000" w:rsidRPr="00000000" w14:paraId="0000000A">
            <w:pPr>
              <w:rPr/>
            </w:pPr>
            <w:r w:rsidDel="00000000" w:rsidR="00000000" w:rsidRPr="00000000">
              <w:rPr>
                <w:rtl w:val="0"/>
              </w:rPr>
              <w:t xml:space="preserve">Students will be able to discuss what being a good member of society looks like and how they can help improve their community.</w:t>
            </w:r>
          </w:p>
        </w:tc>
      </w:tr>
      <w:tr>
        <w:tc>
          <w:tcPr>
            <w:shd w:fill="auto" w:val="clear"/>
          </w:tcPr>
          <w:p w:rsidR="00000000" w:rsidDel="00000000" w:rsidP="00000000" w:rsidRDefault="00000000" w:rsidRPr="00000000" w14:paraId="0000000B">
            <w:pPr>
              <w:rPr>
                <w:sz w:val="18"/>
                <w:szCs w:val="18"/>
              </w:rPr>
            </w:pPr>
            <w:r w:rsidDel="00000000" w:rsidR="00000000" w:rsidRPr="00000000">
              <w:rPr>
                <w:sz w:val="20"/>
                <w:szCs w:val="20"/>
                <w:rtl w:val="0"/>
              </w:rPr>
              <w:t xml:space="preserve">Describe the connection to previous lessons.</w:t>
            </w:r>
            <w:r w:rsidDel="00000000" w:rsidR="00000000" w:rsidRPr="00000000">
              <w:rPr>
                <w:sz w:val="18"/>
                <w:szCs w:val="18"/>
                <w:rtl w:val="0"/>
              </w:rPr>
              <w:t xml:space="preserve"> (Prior knowledge of students this builds upon)</w:t>
            </w:r>
          </w:p>
        </w:tc>
        <w:tc>
          <w:tcPr>
            <w:shd w:fill="auto" w:val="clear"/>
          </w:tcPr>
          <w:p w:rsidR="00000000" w:rsidDel="00000000" w:rsidP="00000000" w:rsidRDefault="00000000" w:rsidRPr="00000000" w14:paraId="0000000C">
            <w:pPr>
              <w:rPr/>
            </w:pPr>
            <w:r w:rsidDel="00000000" w:rsidR="00000000" w:rsidRPr="00000000">
              <w:rPr>
                <w:rtl w:val="0"/>
              </w:rPr>
              <w:t xml:space="preserve">Students will have previously learned about community and manners.</w:t>
            </w:r>
          </w:p>
        </w:tc>
      </w:tr>
      <w:tr>
        <w:tc>
          <w:tcPr>
            <w:shd w:fill="auto" w:val="clear"/>
          </w:tcPr>
          <w:p w:rsidR="00000000" w:rsidDel="00000000" w:rsidP="00000000" w:rsidRDefault="00000000" w:rsidRPr="00000000" w14:paraId="0000000D">
            <w:pPr>
              <w:rPr>
                <w:sz w:val="20"/>
                <w:szCs w:val="20"/>
              </w:rPr>
            </w:pPr>
            <w:r w:rsidDel="00000000" w:rsidR="00000000" w:rsidRPr="00000000">
              <w:rPr>
                <w:sz w:val="20"/>
                <w:szCs w:val="20"/>
                <w:rtl w:val="0"/>
              </w:rPr>
              <w:t xml:space="preserve">Knowledge of students background (personal, cultural, or community assets)</w:t>
            </w:r>
          </w:p>
        </w:tc>
        <w:tc>
          <w:tcPr>
            <w:shd w:fill="auto" w:val="clear"/>
          </w:tcPr>
          <w:p w:rsidR="00000000" w:rsidDel="00000000" w:rsidP="00000000" w:rsidRDefault="00000000" w:rsidRPr="00000000" w14:paraId="0000000E">
            <w:pPr>
              <w:rPr/>
            </w:pPr>
            <w:r w:rsidDel="00000000" w:rsidR="00000000" w:rsidRPr="00000000">
              <w:rPr>
                <w:rtl w:val="0"/>
              </w:rPr>
              <w:t xml:space="preserve">They may have been taught different things at home and may have different levels of activity in their community.</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State Academic Content Standards</w:t>
      </w:r>
    </w:p>
    <w:p w:rsidR="00000000" w:rsidDel="00000000" w:rsidP="00000000" w:rsidRDefault="00000000" w:rsidRPr="00000000" w14:paraId="00000011">
      <w:pPr>
        <w:rPr>
          <w:b w:val="1"/>
          <w:sz w:val="6"/>
          <w:szCs w:val="6"/>
        </w:rPr>
      </w:pPr>
      <w:r w:rsidDel="00000000" w:rsidR="00000000" w:rsidRPr="00000000">
        <w:rPr>
          <w:rtl w:val="0"/>
        </w:rPr>
      </w:r>
    </w:p>
    <w:tbl>
      <w:tblPr>
        <w:tblStyle w:val="Table2"/>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9648"/>
        <w:tblGridChange w:id="0">
          <w:tblGrid>
            <w:gridCol w:w="3528"/>
            <w:gridCol w:w="9648"/>
          </w:tblGrid>
        </w:tblGridChange>
      </w:tblGrid>
      <w:tr>
        <w:tc>
          <w:tcPr>
            <w:shd w:fill="auto" w:val="clear"/>
          </w:tcPr>
          <w:p w:rsidR="00000000" w:rsidDel="00000000" w:rsidP="00000000" w:rsidRDefault="00000000" w:rsidRPr="00000000" w14:paraId="00000012">
            <w:pPr>
              <w:rPr>
                <w:sz w:val="20"/>
                <w:szCs w:val="20"/>
              </w:rPr>
            </w:pPr>
            <w:r w:rsidDel="00000000" w:rsidR="00000000" w:rsidRPr="00000000">
              <w:rPr>
                <w:sz w:val="20"/>
                <w:szCs w:val="20"/>
                <w:rtl w:val="0"/>
              </w:rPr>
              <w:t xml:space="preserve">List the state academic content standards with which this lesson is aligned.  Include state abbreviation and number &amp; text of the standard. </w:t>
            </w:r>
          </w:p>
        </w:tc>
        <w:tc>
          <w:tcPr>
            <w:shd w:fill="auto" w:val="clear"/>
          </w:tcPr>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C.2.3.3 Compare rights and responsibilities of citizens in different times and places</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C.2.3.4 Use deliberative processes when making decisions and acting upon civic problems in the classroom and school</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Academic Language Support </w:t>
      </w:r>
    </w:p>
    <w:tbl>
      <w:tblPr>
        <w:tblStyle w:val="Table3"/>
        <w:tblW w:w="131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92"/>
        <w:gridCol w:w="7815"/>
        <w:tblGridChange w:id="0">
          <w:tblGrid>
            <w:gridCol w:w="5292"/>
            <w:gridCol w:w="7815"/>
          </w:tblGrid>
        </w:tblGridChange>
      </w:tblGrid>
      <w:tr>
        <w:tc>
          <w:tcPr>
            <w:shd w:fill="auto" w:val="clear"/>
          </w:tcPr>
          <w:p w:rsidR="00000000" w:rsidDel="00000000" w:rsidP="00000000" w:rsidRDefault="00000000" w:rsidRPr="00000000" w14:paraId="00000017">
            <w:pPr>
              <w:rPr>
                <w:color w:val="000000"/>
                <w:sz w:val="20"/>
                <w:szCs w:val="20"/>
              </w:rPr>
            </w:pPr>
            <w:r w:rsidDel="00000000" w:rsidR="00000000" w:rsidRPr="00000000">
              <w:rPr>
                <w:color w:val="000000"/>
                <w:sz w:val="20"/>
                <w:szCs w:val="20"/>
                <w:rtl w:val="0"/>
              </w:rPr>
              <w:t xml:space="preserve">What planned instructional supports might you use to assist students to understand key academic language to express and develop their content learning?</w:t>
            </w:r>
          </w:p>
          <w:p w:rsidR="00000000" w:rsidDel="00000000" w:rsidP="00000000" w:rsidRDefault="00000000" w:rsidRPr="00000000" w14:paraId="00000018">
            <w:pPr>
              <w:rPr>
                <w:sz w:val="20"/>
                <w:szCs w:val="20"/>
              </w:rPr>
            </w:pPr>
            <w:r w:rsidDel="00000000" w:rsidR="00000000" w:rsidRPr="00000000">
              <w:rPr>
                <w:color w:val="000000"/>
                <w:sz w:val="20"/>
                <w:szCs w:val="20"/>
                <w:rtl w:val="0"/>
              </w:rPr>
              <w:t xml:space="preserve">What will you do to provide varying supports for students at different levels of academic language development</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Students may need a written script of the movie. </w:t>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Vocabulary</w:t>
      </w:r>
    </w:p>
    <w:tbl>
      <w:tblPr>
        <w:tblStyle w:val="Table4"/>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9648"/>
        <w:tblGridChange w:id="0">
          <w:tblGrid>
            <w:gridCol w:w="3528"/>
            <w:gridCol w:w="9648"/>
          </w:tblGrid>
        </w:tblGridChange>
      </w:tblGrid>
      <w:tr>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vocabulary terms/content specific terminology must be addressed for students to master the lesson?</w:t>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Community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Citizen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tbl>
      <w:tblPr>
        <w:tblStyle w:val="Table5"/>
        <w:tblW w:w="131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3"/>
        <w:gridCol w:w="10184"/>
        <w:tblGridChange w:id="0">
          <w:tblGrid>
            <w:gridCol w:w="3003"/>
            <w:gridCol w:w="10184"/>
          </w:tblGrid>
        </w:tblGridChange>
      </w:tblGrid>
      <w:tr>
        <w:tc>
          <w:tcPr>
            <w:shd w:fill="auto" w:val="clear"/>
          </w:tcPr>
          <w:p w:rsidR="00000000" w:rsidDel="00000000" w:rsidP="00000000" w:rsidRDefault="00000000" w:rsidRPr="00000000" w14:paraId="0000002A">
            <w:pPr>
              <w:rPr>
                <w:sz w:val="20"/>
                <w:szCs w:val="20"/>
              </w:rPr>
            </w:pPr>
            <w:r w:rsidDel="00000000" w:rsidR="00000000" w:rsidRPr="00000000">
              <w:rPr>
                <w:sz w:val="20"/>
                <w:szCs w:val="20"/>
                <w:rtl w:val="0"/>
              </w:rPr>
              <w:t xml:space="preserve">Materials needed by teacher for </w:t>
            </w:r>
            <w:r w:rsidDel="00000000" w:rsidR="00000000" w:rsidRPr="00000000">
              <w:rPr>
                <w:b w:val="1"/>
                <w:sz w:val="20"/>
                <w:szCs w:val="20"/>
                <w:rtl w:val="0"/>
              </w:rPr>
              <w:t xml:space="preserve">this lesson</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2B">
            <w:pPr>
              <w:rPr/>
            </w:pPr>
            <w:r w:rsidDel="00000000" w:rsidR="00000000" w:rsidRPr="00000000">
              <w:rPr>
                <w:rtl w:val="0"/>
              </w:rPr>
              <w:t xml:space="preserve">iMovie</w:t>
            </w:r>
          </w:p>
          <w:p w:rsidR="00000000" w:rsidDel="00000000" w:rsidP="00000000" w:rsidRDefault="00000000" w:rsidRPr="00000000" w14:paraId="0000002C">
            <w:pPr>
              <w:rPr/>
            </w:pPr>
            <w:r w:rsidDel="00000000" w:rsidR="00000000" w:rsidRPr="00000000">
              <w:rPr>
                <w:rtl w:val="0"/>
              </w:rPr>
              <w:t xml:space="preserve">computer</w:t>
            </w:r>
          </w:p>
          <w:p w:rsidR="00000000" w:rsidDel="00000000" w:rsidP="00000000" w:rsidRDefault="00000000" w:rsidRPr="00000000" w14:paraId="0000002D">
            <w:pPr>
              <w:rPr/>
            </w:pPr>
            <w:r w:rsidDel="00000000" w:rsidR="00000000" w:rsidRPr="00000000">
              <w:rPr>
                <w:rtl w:val="0"/>
              </w:rPr>
              <w:t xml:space="preserve">projector or smartboard</w:t>
            </w:r>
          </w:p>
          <w:p w:rsidR="00000000" w:rsidDel="00000000" w:rsidP="00000000" w:rsidRDefault="00000000" w:rsidRPr="00000000" w14:paraId="0000002E">
            <w:pPr>
              <w:rPr/>
            </w:pPr>
            <w:r w:rsidDel="00000000" w:rsidR="00000000" w:rsidRPr="00000000">
              <w:rPr>
                <w:rtl w:val="0"/>
              </w:rPr>
            </w:r>
          </w:p>
        </w:tc>
      </w:tr>
      <w:tr>
        <w:tc>
          <w:tcPr>
            <w:shd w:fill="auto" w:val="clear"/>
          </w:tcPr>
          <w:p w:rsidR="00000000" w:rsidDel="00000000" w:rsidP="00000000" w:rsidRDefault="00000000" w:rsidRPr="00000000" w14:paraId="0000002F">
            <w:pPr>
              <w:rPr>
                <w:sz w:val="20"/>
                <w:szCs w:val="20"/>
              </w:rPr>
            </w:pPr>
            <w:r w:rsidDel="00000000" w:rsidR="00000000" w:rsidRPr="00000000">
              <w:rPr>
                <w:sz w:val="20"/>
                <w:szCs w:val="20"/>
                <w:rtl w:val="0"/>
              </w:rPr>
              <w:t xml:space="preserve">Materials needed by students for </w:t>
            </w:r>
            <w:r w:rsidDel="00000000" w:rsidR="00000000" w:rsidRPr="00000000">
              <w:rPr>
                <w:b w:val="1"/>
                <w:sz w:val="20"/>
                <w:szCs w:val="20"/>
                <w:rtl w:val="0"/>
              </w:rPr>
              <w:t xml:space="preserve">this lesson</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30">
            <w:pPr>
              <w:rPr/>
            </w:pPr>
            <w:r w:rsidDel="00000000" w:rsidR="00000000" w:rsidRPr="00000000">
              <w:rPr>
                <w:rtl w:val="0"/>
              </w:rPr>
              <w:t xml:space="preserve">headphones</w:t>
            </w:r>
          </w:p>
          <w:p w:rsidR="00000000" w:rsidDel="00000000" w:rsidP="00000000" w:rsidRDefault="00000000" w:rsidRPr="00000000" w14:paraId="00000031">
            <w:pPr>
              <w:rPr/>
            </w:pPr>
            <w:r w:rsidDel="00000000" w:rsidR="00000000" w:rsidRPr="00000000">
              <w:rPr>
                <w:rtl w:val="0"/>
              </w:rPr>
              <w:t xml:space="preserve">computer</w:t>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ind w:right="-540"/>
        <w:rPr>
          <w:b w:val="1"/>
        </w:rPr>
      </w:pPr>
      <w:r w:rsidDel="00000000" w:rsidR="00000000" w:rsidRPr="00000000">
        <w:rPr>
          <w:rtl w:val="0"/>
        </w:rPr>
      </w:r>
    </w:p>
    <w:p w:rsidR="00000000" w:rsidDel="00000000" w:rsidP="00000000" w:rsidRDefault="00000000" w:rsidRPr="00000000" w14:paraId="00000034">
      <w:pPr>
        <w:ind w:right="-540"/>
        <w:rPr>
          <w:b w:val="1"/>
        </w:rPr>
      </w:pPr>
      <w:r w:rsidDel="00000000" w:rsidR="00000000" w:rsidRPr="00000000">
        <w:rPr>
          <w:rtl w:val="0"/>
        </w:rPr>
      </w:r>
    </w:p>
    <w:p w:rsidR="00000000" w:rsidDel="00000000" w:rsidP="00000000" w:rsidRDefault="00000000" w:rsidRPr="00000000" w14:paraId="00000035">
      <w:pPr>
        <w:ind w:right="-540"/>
        <w:rPr>
          <w:b w:val="1"/>
        </w:rPr>
      </w:pPr>
      <w:r w:rsidDel="00000000" w:rsidR="00000000" w:rsidRPr="00000000">
        <w:rPr>
          <w:b w:val="1"/>
          <w:rtl w:val="0"/>
        </w:rPr>
        <w:t xml:space="preserve">Lesson Timeline with Instructional Strategies &amp; Learning Tasks (</w:t>
      </w:r>
      <w:r w:rsidDel="00000000" w:rsidR="00000000" w:rsidRPr="00000000">
        <w:rPr>
          <w:b w:val="1"/>
          <w:color w:val="ff0000"/>
          <w:rtl w:val="0"/>
        </w:rPr>
        <w:t xml:space="preserve">This should be VERY DETAILED</w:t>
      </w:r>
      <w:r w:rsidDel="00000000" w:rsidR="00000000" w:rsidRPr="00000000">
        <w:rPr>
          <w:b w:val="1"/>
          <w:rtl w:val="0"/>
        </w:rPr>
        <w:t xml:space="preserve">)</w:t>
      </w:r>
    </w:p>
    <w:p w:rsidR="00000000" w:rsidDel="00000000" w:rsidP="00000000" w:rsidRDefault="00000000" w:rsidRPr="00000000" w14:paraId="00000036">
      <w:pPr>
        <w:rPr>
          <w:b w:val="1"/>
          <w:sz w:val="6"/>
          <w:szCs w:val="6"/>
        </w:rPr>
      </w:pPr>
      <w:r w:rsidDel="00000000" w:rsidR="00000000" w:rsidRPr="00000000">
        <w:rPr>
          <w:rtl w:val="0"/>
        </w:rPr>
      </w:r>
    </w:p>
    <w:tbl>
      <w:tblPr>
        <w:tblStyle w:val="Table6"/>
        <w:tblW w:w="131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7"/>
        <w:gridCol w:w="3420"/>
        <w:gridCol w:w="8546"/>
        <w:tblGridChange w:id="0">
          <w:tblGrid>
            <w:gridCol w:w="1167"/>
            <w:gridCol w:w="3420"/>
            <w:gridCol w:w="8546"/>
          </w:tblGrid>
        </w:tblGridChange>
      </w:tblGrid>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Amount of Time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&amp; Learning Activities </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Describe what YOU (teacher) will be doing and/or what STUDENTS will be doing during this part of the lesson.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1012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sz w:val="20"/>
                <w:szCs w:val="20"/>
              </w:rPr>
            </w:pPr>
            <w:r w:rsidDel="00000000" w:rsidR="00000000" w:rsidRPr="00000000">
              <w:rPr>
                <w:b w:val="1"/>
                <w:sz w:val="20"/>
                <w:szCs w:val="20"/>
                <w:u w:val="single"/>
                <w:rtl w:val="0"/>
              </w:rPr>
              <w:t xml:space="preserve">Introduction</w:t>
            </w:r>
            <w:r w:rsidDel="00000000" w:rsidR="00000000" w:rsidRPr="00000000">
              <w:rPr>
                <w:sz w:val="20"/>
                <w:szCs w:val="20"/>
                <w:rtl w:val="0"/>
              </w:rPr>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11         I will introduce the lesson by asking the students what a community is.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ffefe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Times" w:cs="Times" w:eastAsia="Times" w:hAnsi="Times"/>
                <w:b w:val="1"/>
                <w:sz w:val="20"/>
                <w:szCs w:val="20"/>
              </w:rPr>
            </w:pPr>
            <w:r w:rsidDel="00000000" w:rsidR="00000000" w:rsidRPr="00000000">
              <w:rPr>
                <w:rFonts w:ascii="Times" w:cs="Times" w:eastAsia="Times" w:hAnsi="Times"/>
                <w:b w:val="1"/>
                <w:sz w:val="20"/>
                <w:szCs w:val="20"/>
                <w:u w:val="single"/>
                <w:rtl w:val="0"/>
              </w:rPr>
              <w:t xml:space="preserve">Instruction</w:t>
            </w:r>
            <w:r w:rsidDel="00000000" w:rsidR="00000000" w:rsidRPr="00000000">
              <w:rPr>
                <w:rFonts w:ascii="Times" w:cs="Times" w:eastAsia="Times" w:hAnsi="Times"/>
                <w:b w:val="1"/>
                <w:sz w:val="20"/>
                <w:szCs w:val="20"/>
                <w:rtl w:val="0"/>
              </w:rPr>
              <w:t xml:space="preserve">:</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sz w:val="20"/>
                <w:szCs w:val="20"/>
              </w:rPr>
            </w:pPr>
            <w:r w:rsidDel="00000000" w:rsidR="00000000" w:rsidRPr="00000000">
              <w:rPr>
                <w:sz w:val="20"/>
                <w:szCs w:val="20"/>
                <w:rtl w:val="0"/>
              </w:rPr>
              <w:t xml:space="preserve">               I will first speak to the students about being a nice person, like using manners and not hurting others for example. We will discuss what they believe is required of being a nice person. I will list out the characteristics on the board. Once we are satisfied with the list, I will explain this is part of being a good citizen in the community.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sz w:val="20"/>
                <w:szCs w:val="20"/>
              </w:rPr>
            </w:pPr>
            <w:r w:rsidDel="00000000" w:rsidR="00000000" w:rsidRPr="00000000">
              <w:rPr>
                <w:sz w:val="20"/>
                <w:szCs w:val="20"/>
                <w:rtl w:val="0"/>
              </w:rPr>
              <w:t xml:space="preserve">                        I will explain how it is important to take care of the community like not littering, giving back with donations and volunteer work,etc. We will discuss what they have seen growing up and what they think of taking care of our town.</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sz w:val="20"/>
                <w:szCs w:val="20"/>
              </w:rPr>
            </w:pPr>
            <w:r w:rsidDel="00000000" w:rsidR="00000000" w:rsidRPr="00000000">
              <w:rPr>
                <w:sz w:val="20"/>
                <w:szCs w:val="20"/>
                <w:rtl w:val="0"/>
              </w:rPr>
              <w:t xml:space="preserve">                       After our discussion, I will tell them they need to pull out their laptops and headphones so that they can watch the video using iMovie that I have made.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sz w:val="20"/>
                <w:szCs w:val="20"/>
              </w:rPr>
            </w:pPr>
            <w:r w:rsidDel="00000000" w:rsidR="00000000" w:rsidRPr="00000000">
              <w:rPr>
                <w:sz w:val="20"/>
                <w:szCs w:val="20"/>
                <w:rtl w:val="0"/>
              </w:rPr>
              <w:t xml:space="preserve">                        To assess their knowledge, I will hand out a short answer quiz afterwards to see what they believe and have learned.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b w:val="1"/>
                <w:sz w:val="20"/>
                <w:szCs w:val="20"/>
                <w:u w:val="single"/>
              </w:rPr>
            </w:pPr>
            <w:r w:rsidDel="00000000" w:rsidR="00000000" w:rsidRPr="00000000">
              <w:rPr>
                <w:b w:val="1"/>
                <w:sz w:val="20"/>
                <w:szCs w:val="20"/>
                <w:u w:val="single"/>
                <w:rtl w:val="0"/>
              </w:rPr>
              <w:t xml:space="preserve">Closure:</w:t>
            </w:r>
          </w:p>
          <w:p w:rsidR="00000000" w:rsidDel="00000000" w:rsidP="00000000" w:rsidRDefault="00000000" w:rsidRPr="00000000" w14:paraId="00000064">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I will conclude this lesson by once again discussing the importance of taking care of our community and town.</w:t>
            </w:r>
            <w:r w:rsidDel="00000000" w:rsidR="00000000" w:rsidRPr="00000000">
              <w:rPr>
                <w:rtl w:val="0"/>
              </w:rPr>
            </w:r>
          </w:p>
        </w:tc>
      </w:tr>
    </w:tbl>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widowControl w:val="0"/>
        <w:rPr>
          <w:b w:val="1"/>
          <w:sz w:val="20"/>
          <w:szCs w:val="20"/>
        </w:rPr>
      </w:pPr>
      <w:r w:rsidDel="00000000" w:rsidR="00000000" w:rsidRPr="00000000">
        <w:rPr>
          <w:rtl w:val="0"/>
        </w:rPr>
      </w:r>
    </w:p>
    <w:p w:rsidR="00000000" w:rsidDel="00000000" w:rsidP="00000000" w:rsidRDefault="00000000" w:rsidRPr="00000000" w14:paraId="00000068">
      <w:pPr>
        <w:widowControl w:val="0"/>
        <w:rPr>
          <w:b w:val="1"/>
          <w:sz w:val="20"/>
          <w:szCs w:val="20"/>
        </w:rPr>
      </w:pPr>
      <w:r w:rsidDel="00000000" w:rsidR="00000000" w:rsidRPr="00000000">
        <w:rPr>
          <w:rtl w:val="0"/>
        </w:rPr>
      </w:r>
    </w:p>
    <w:p w:rsidR="00000000" w:rsidDel="00000000" w:rsidP="00000000" w:rsidRDefault="00000000" w:rsidRPr="00000000" w14:paraId="00000069">
      <w:pPr>
        <w:widowControl w:val="0"/>
        <w:rPr>
          <w:b w:val="1"/>
          <w:sz w:val="20"/>
          <w:szCs w:val="20"/>
        </w:rPr>
      </w:pPr>
      <w:r w:rsidDel="00000000" w:rsidR="00000000" w:rsidRPr="00000000">
        <w:rPr>
          <w:rtl w:val="0"/>
        </w:rPr>
      </w:r>
    </w:p>
    <w:p w:rsidR="00000000" w:rsidDel="00000000" w:rsidP="00000000" w:rsidRDefault="00000000" w:rsidRPr="00000000" w14:paraId="0000006A">
      <w:pPr>
        <w:widowControl w:val="0"/>
        <w:rPr>
          <w:b w:val="1"/>
          <w:sz w:val="20"/>
          <w:szCs w:val="20"/>
        </w:rPr>
      </w:pPr>
      <w:r w:rsidDel="00000000" w:rsidR="00000000" w:rsidRPr="00000000">
        <w:rPr>
          <w:rtl w:val="0"/>
        </w:rPr>
      </w:r>
    </w:p>
    <w:p w:rsidR="00000000" w:rsidDel="00000000" w:rsidP="00000000" w:rsidRDefault="00000000" w:rsidRPr="00000000" w14:paraId="0000006B">
      <w:pPr>
        <w:widowControl w:val="0"/>
        <w:rPr>
          <w:b w:val="1"/>
          <w:sz w:val="20"/>
          <w:szCs w:val="20"/>
        </w:rPr>
      </w:pPr>
      <w:r w:rsidDel="00000000" w:rsidR="00000000" w:rsidRPr="00000000">
        <w:rPr>
          <w:b w:val="1"/>
          <w:sz w:val="20"/>
          <w:szCs w:val="20"/>
          <w:rtl w:val="0"/>
        </w:rPr>
        <w:t xml:space="preserve">Accommodations/Modifications</w:t>
      </w:r>
    </w:p>
    <w:tbl>
      <w:tblPr>
        <w:tblStyle w:val="Table7"/>
        <w:tblW w:w="13118.0" w:type="dxa"/>
        <w:jc w:val="left"/>
        <w:tblInd w:w="18.0" w:type="dxa"/>
        <w:tblLayout w:type="fixed"/>
        <w:tblLook w:val="0000"/>
      </w:tblPr>
      <w:tblGrid>
        <w:gridCol w:w="3780"/>
        <w:gridCol w:w="9338"/>
        <w:tblGridChange w:id="0">
          <w:tblGrid>
            <w:gridCol w:w="3780"/>
            <w:gridCol w:w="9338"/>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How might I modify instruction for:</w:t>
            </w:r>
          </w:p>
          <w:p w:rsidR="00000000" w:rsidDel="00000000" w:rsidP="00000000" w:rsidRDefault="00000000" w:rsidRPr="00000000" w14:paraId="0000006D">
            <w:pPr>
              <w:widowControl w:val="0"/>
              <w:rPr>
                <w:sz w:val="22"/>
                <w:szCs w:val="22"/>
              </w:rPr>
            </w:pPr>
            <w:r w:rsidDel="00000000" w:rsidR="00000000" w:rsidRPr="00000000">
              <w:rPr>
                <w:rtl w:val="0"/>
              </w:rPr>
            </w:r>
          </w:p>
          <w:p w:rsidR="00000000" w:rsidDel="00000000" w:rsidP="00000000" w:rsidRDefault="00000000" w:rsidRPr="00000000" w14:paraId="0000006E">
            <w:pPr>
              <w:widowControl w:val="0"/>
              <w:rPr>
                <w:sz w:val="22"/>
                <w:szCs w:val="22"/>
              </w:rPr>
            </w:pPr>
            <w:r w:rsidDel="00000000" w:rsidR="00000000" w:rsidRPr="00000000">
              <w:rPr>
                <w:sz w:val="22"/>
                <w:szCs w:val="22"/>
                <w:rtl w:val="0"/>
              </w:rPr>
              <w:t xml:space="preserve">Remediation?</w:t>
            </w:r>
          </w:p>
          <w:p w:rsidR="00000000" w:rsidDel="00000000" w:rsidP="00000000" w:rsidRDefault="00000000" w:rsidRPr="00000000" w14:paraId="0000006F">
            <w:pPr>
              <w:widowControl w:val="0"/>
              <w:rPr>
                <w:sz w:val="22"/>
                <w:szCs w:val="22"/>
              </w:rPr>
            </w:pPr>
            <w:r w:rsidDel="00000000" w:rsidR="00000000" w:rsidRPr="00000000">
              <w:rPr>
                <w:sz w:val="22"/>
                <w:szCs w:val="22"/>
                <w:rtl w:val="0"/>
              </w:rPr>
              <w:t xml:space="preserve">Intervention?</w:t>
            </w:r>
          </w:p>
          <w:p w:rsidR="00000000" w:rsidDel="00000000" w:rsidP="00000000" w:rsidRDefault="00000000" w:rsidRPr="00000000" w14:paraId="00000070">
            <w:pPr>
              <w:widowControl w:val="0"/>
              <w:rPr>
                <w:sz w:val="22"/>
                <w:szCs w:val="22"/>
              </w:rPr>
            </w:pPr>
            <w:r w:rsidDel="00000000" w:rsidR="00000000" w:rsidRPr="00000000">
              <w:rPr>
                <w:sz w:val="22"/>
                <w:szCs w:val="22"/>
                <w:rtl w:val="0"/>
              </w:rPr>
              <w:t xml:space="preserve">IEP/504?</w:t>
            </w:r>
          </w:p>
          <w:p w:rsidR="00000000" w:rsidDel="00000000" w:rsidP="00000000" w:rsidRDefault="00000000" w:rsidRPr="00000000" w14:paraId="00000071">
            <w:pPr>
              <w:widowControl w:val="0"/>
              <w:rPr>
                <w:sz w:val="20"/>
                <w:szCs w:val="20"/>
              </w:rPr>
            </w:pPr>
            <w:r w:rsidDel="00000000" w:rsidR="00000000" w:rsidRPr="00000000">
              <w:rPr>
                <w:sz w:val="22"/>
                <w:szCs w:val="22"/>
                <w:rtl w:val="0"/>
              </w:rPr>
              <w:t xml:space="preserve">LEP/ESL?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I could send the script to students who need it. IEP students can work in a small group with me or an aide. </w:t>
            </w:r>
          </w:p>
        </w:tc>
      </w:tr>
    </w:tbl>
    <w:p w:rsidR="00000000" w:rsidDel="00000000" w:rsidP="00000000" w:rsidRDefault="00000000" w:rsidRPr="00000000" w14:paraId="00000073">
      <w:pPr>
        <w:rPr>
          <w:b w:val="1"/>
          <w:sz w:val="20"/>
          <w:szCs w:val="20"/>
        </w:rPr>
      </w:pP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Differentiation:</w:t>
      </w:r>
    </w:p>
    <w:tbl>
      <w:tblPr>
        <w:tblStyle w:val="Table8"/>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8"/>
        <w:gridCol w:w="9378"/>
        <w:tblGridChange w:id="0">
          <w:tblGrid>
            <w:gridCol w:w="3798"/>
            <w:gridCol w:w="9378"/>
          </w:tblGrid>
        </w:tblGridChange>
      </w:tblGrid>
      <w:tr>
        <w:tc>
          <w:tcPr>
            <w:shd w:fill="auto" w:val="clear"/>
          </w:tcPr>
          <w:p w:rsidR="00000000" w:rsidDel="00000000" w:rsidP="00000000" w:rsidRDefault="00000000" w:rsidRPr="00000000" w14:paraId="00000075">
            <w:pPr>
              <w:rPr>
                <w:sz w:val="20"/>
                <w:szCs w:val="20"/>
              </w:rPr>
            </w:pPr>
            <w:r w:rsidDel="00000000" w:rsidR="00000000" w:rsidRPr="00000000">
              <w:rPr>
                <w:sz w:val="20"/>
                <w:szCs w:val="20"/>
                <w:rtl w:val="0"/>
              </w:rPr>
              <w:t xml:space="preserve">How might you provide a variety of instructional methods/tasks/instructional strategies to ensure all student needs are met?</w:t>
            </w:r>
          </w:p>
        </w:tc>
        <w:tc>
          <w:tcPr>
            <w:shd w:fill="auto" w:val="clear"/>
          </w:tcPr>
          <w:p w:rsidR="00000000" w:rsidDel="00000000" w:rsidP="00000000" w:rsidRDefault="00000000" w:rsidRPr="00000000" w14:paraId="00000076">
            <w:pPr>
              <w:rPr>
                <w:b w:val="1"/>
                <w:sz w:val="20"/>
                <w:szCs w:val="20"/>
              </w:rPr>
            </w:pPr>
            <w:r w:rsidDel="00000000" w:rsidR="00000000" w:rsidRPr="00000000">
              <w:rPr>
                <w:b w:val="1"/>
                <w:sz w:val="20"/>
                <w:szCs w:val="20"/>
                <w:rtl w:val="0"/>
              </w:rPr>
              <w:t xml:space="preserve">By trying to have students write, listen, and read. </w:t>
            </w:r>
          </w:p>
        </w:tc>
      </w:tr>
    </w:tbl>
    <w:p w:rsidR="00000000" w:rsidDel="00000000" w:rsidP="00000000" w:rsidRDefault="00000000" w:rsidRPr="00000000" w14:paraId="00000077">
      <w:pPr>
        <w:rPr>
          <w:b w:val="1"/>
          <w:sz w:val="20"/>
          <w:szCs w:val="20"/>
        </w:rPr>
      </w:pP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b w:val="1"/>
          <w:sz w:val="20"/>
          <w:szCs w:val="20"/>
          <w:rtl w:val="0"/>
        </w:rPr>
        <w:t xml:space="preserve">Assessments:  Formative and/or Summative</w:t>
      </w:r>
    </w:p>
    <w:tbl>
      <w:tblPr>
        <w:tblStyle w:val="Table9"/>
        <w:tblW w:w="13163.0" w:type="dxa"/>
        <w:jc w:val="left"/>
        <w:tblInd w:w="18.0" w:type="dxa"/>
        <w:tblLayout w:type="fixed"/>
        <w:tblLook w:val="0000"/>
      </w:tblPr>
      <w:tblGrid>
        <w:gridCol w:w="3851"/>
        <w:gridCol w:w="2809"/>
        <w:gridCol w:w="6503"/>
        <w:tblGridChange w:id="0">
          <w:tblGrid>
            <w:gridCol w:w="3851"/>
            <w:gridCol w:w="2809"/>
            <w:gridCol w:w="6503"/>
          </w:tblGrid>
        </w:tblGridChange>
      </w:tblGrid>
      <w:tr>
        <w:tc>
          <w:tcPr>
            <w:vMerge w:val="restart"/>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Describe the tools/procedures that will be used in this lesson to monitor students’ learning of the lesson objective/s (include type of assessment &amp; what is assessed).  </w:t>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7A">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B">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left w:color="000000" w:space="0" w:sz="4" w:val="single"/>
              <w:bottom w:color="000000" w:space="0" w:sz="4" w:val="single"/>
            </w:tcBorders>
            <w:shd w:fill="e2efd9" w:val="clear"/>
          </w:tcPr>
          <w:p w:rsidR="00000000" w:rsidDel="00000000" w:rsidP="00000000" w:rsidRDefault="00000000" w:rsidRPr="00000000" w14:paraId="0000007D">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7E">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80">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1">
            <w:pPr>
              <w:widowControl w:val="0"/>
              <w:rPr>
                <w:color w:val="000000"/>
                <w:sz w:val="20"/>
                <w:szCs w:val="20"/>
              </w:rPr>
            </w:pPr>
            <w:r w:rsidDel="00000000" w:rsidR="00000000" w:rsidRPr="00000000">
              <w:rPr>
                <w:rtl w:val="0"/>
              </w:rPr>
            </w:r>
          </w:p>
        </w:tc>
      </w:tr>
    </w:tbl>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b w:val="1"/>
          <w:sz w:val="20"/>
          <w:szCs w:val="20"/>
        </w:rPr>
      </w:pPr>
      <w:r w:rsidDel="00000000" w:rsidR="00000000" w:rsidRPr="00000000">
        <w:rPr>
          <w:b w:val="1"/>
          <w:sz w:val="20"/>
          <w:szCs w:val="20"/>
          <w:rtl w:val="0"/>
        </w:rPr>
        <w:t xml:space="preserve">Research/Theory</w:t>
      </w:r>
    </w:p>
    <w:tbl>
      <w:tblPr>
        <w:tblStyle w:val="Table10"/>
        <w:tblW w:w="13118.0" w:type="dxa"/>
        <w:jc w:val="left"/>
        <w:tblInd w:w="18.0" w:type="dxa"/>
        <w:tblLayout w:type="fixed"/>
        <w:tblLook w:val="0000"/>
      </w:tblPr>
      <w:tblGrid>
        <w:gridCol w:w="3780"/>
        <w:gridCol w:w="9338"/>
        <w:tblGridChange w:id="0">
          <w:tblGrid>
            <w:gridCol w:w="3780"/>
            <w:gridCol w:w="9338"/>
          </w:tblGrid>
        </w:tblGridChange>
      </w:tblGrid>
      <w:tr>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85">
            <w:pPr>
              <w:widowControl w:val="0"/>
              <w:rPr>
                <w:sz w:val="20"/>
                <w:szCs w:val="20"/>
              </w:rPr>
            </w:pPr>
            <w:bookmarkStart w:colFirst="0" w:colLast="0" w:name="_gjdgxs" w:id="0"/>
            <w:bookmarkEnd w:id="0"/>
            <w:r w:rsidDel="00000000" w:rsidR="00000000" w:rsidRPr="00000000">
              <w:rPr>
                <w:sz w:val="20"/>
                <w:szCs w:val="20"/>
                <w:rtl w:val="0"/>
              </w:rPr>
              <w:t xml:space="preserve">Identify theories or research that supports the approach you used.</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6">
            <w:pPr>
              <w:widowControl w:val="0"/>
              <w:rPr>
                <w:sz w:val="20"/>
                <w:szCs w:val="20"/>
              </w:rPr>
            </w:pPr>
            <w:r w:rsidDel="00000000" w:rsidR="00000000" w:rsidRPr="00000000">
              <w:rPr>
                <w:rtl w:val="0"/>
              </w:rPr>
            </w:r>
          </w:p>
        </w:tc>
      </w:tr>
    </w:tbl>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b w:val="1"/>
          <w:sz w:val="20"/>
          <w:szCs w:val="20"/>
        </w:rPr>
      </w:pPr>
      <w:r w:rsidDel="00000000" w:rsidR="00000000" w:rsidRPr="00000000">
        <w:rPr>
          <w:b w:val="1"/>
          <w:sz w:val="20"/>
          <w:szCs w:val="20"/>
          <w:rtl w:val="0"/>
        </w:rPr>
        <w:t xml:space="preserve">Lesson Reflection/Evaluation</w:t>
      </w:r>
    </w:p>
    <w:tbl>
      <w:tblPr>
        <w:tblStyle w:val="Table11"/>
        <w:tblW w:w="13118.0" w:type="dxa"/>
        <w:jc w:val="left"/>
        <w:tblInd w:w="18.0" w:type="dxa"/>
        <w:tblLayout w:type="fixed"/>
        <w:tblLook w:val="0000"/>
      </w:tblPr>
      <w:tblGrid>
        <w:gridCol w:w="3510"/>
        <w:gridCol w:w="9608"/>
        <w:tblGridChange w:id="0">
          <w:tblGrid>
            <w:gridCol w:w="3510"/>
            <w:gridCol w:w="9608"/>
          </w:tblGrid>
        </w:tblGridChange>
      </w:tblGrid>
      <w:tr>
        <w:tc>
          <w:tcPr>
            <w:tcBorders>
              <w:top w:color="000000" w:space="0" w:sz="4" w:val="single"/>
              <w:left w:color="000000" w:space="0" w:sz="4" w:val="single"/>
              <w:bottom w:color="000000" w:space="0" w:sz="4" w:val="single"/>
            </w:tcBorders>
            <w:shd w:fill="e2efd9" w:val="clear"/>
          </w:tcPr>
          <w:p w:rsidR="00000000" w:rsidDel="00000000" w:rsidP="00000000" w:rsidRDefault="00000000" w:rsidRPr="00000000" w14:paraId="0000008A">
            <w:pPr>
              <w:rPr>
                <w:sz w:val="20"/>
                <w:szCs w:val="20"/>
              </w:rPr>
            </w:pPr>
            <w:r w:rsidDel="00000000" w:rsidR="00000000" w:rsidRPr="00000000">
              <w:rPr>
                <w:sz w:val="20"/>
                <w:szCs w:val="20"/>
                <w:rtl w:val="0"/>
              </w:rPr>
              <w:t xml:space="preserve">What went well?</w:t>
            </w:r>
          </w:p>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What changes should be made?</w:t>
            </w:r>
          </w:p>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How will I use assessment data for next steps?</w:t>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8D">
            <w:pPr>
              <w:rPr>
                <w:i w:val="1"/>
                <w:sz w:val="20"/>
                <w:szCs w:val="20"/>
              </w:rPr>
            </w:pPr>
            <w:r w:rsidDel="00000000" w:rsidR="00000000" w:rsidRPr="00000000">
              <w:rPr>
                <w:i w:val="1"/>
                <w:sz w:val="20"/>
                <w:szCs w:val="20"/>
                <w:rtl w:val="0"/>
              </w:rPr>
              <w:t xml:space="preserve">TO BE FILLED IN AFTER TEACHING</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tc>
      </w:tr>
    </w:tbl>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sz w:val="20"/>
          <w:szCs w:val="20"/>
          <w:rtl w:val="0"/>
        </w:rPr>
        <w:t xml:space="preserve">Include supporting material such as slides, pictures, copy of textbook, and handouts for any activities students will be using as part of your lesson.</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*adapted from: </w:t>
      </w:r>
      <w:hyperlink r:id="rId6">
        <w:r w:rsidDel="00000000" w:rsidR="00000000" w:rsidRPr="00000000">
          <w:rPr>
            <w:rFonts w:ascii="Arial" w:cs="Arial" w:eastAsia="Arial" w:hAnsi="Arial"/>
            <w:color w:val="0563c1"/>
            <w:sz w:val="16"/>
            <w:szCs w:val="16"/>
            <w:highlight w:val="white"/>
            <w:u w:val="single"/>
            <w:rtl w:val="0"/>
          </w:rPr>
          <w:t xml:space="preserve">http://webcache.googleusercontent.com/search?q=cache:EsQcNWuG1ZoJ:web.mnstate.edu/harms/StudentTeachers/edTPA-LessonPlan.doc+&amp;cd=2&amp;hl=en&amp;ct=clnk&amp;gl=us</w:t>
        </w:r>
      </w:hyperlink>
      <w:r w:rsidDel="00000000" w:rsidR="00000000" w:rsidRPr="00000000">
        <w:rPr>
          <w:rFonts w:ascii="Arial" w:cs="Arial" w:eastAsia="Arial" w:hAnsi="Arial"/>
          <w:color w:val="006621"/>
          <w:sz w:val="16"/>
          <w:szCs w:val="16"/>
          <w:highlight w:val="white"/>
          <w:rtl w:val="0"/>
        </w:rPr>
        <w:t xml:space="preserve">; </w:t>
      </w:r>
      <w:hyperlink r:id="rId7">
        <w:r w:rsidDel="00000000" w:rsidR="00000000" w:rsidRPr="00000000">
          <w:rPr>
            <w:color w:val="0563c1"/>
            <w:sz w:val="16"/>
            <w:szCs w:val="16"/>
            <w:u w:val="single"/>
            <w:rtl w:val="0"/>
          </w:rPr>
          <w:t xml:space="preserve">http://www.moreheadstate.edu/getmedia/cd3fd026-939f-4a47-a938-29c06d74ca01/Lesson-Plan-and-Reflections.aspx</w:t>
        </w:r>
      </w:hyperlink>
      <w:r w:rsidDel="00000000" w:rsidR="00000000" w:rsidRPr="00000000">
        <w:rPr>
          <w:sz w:val="16"/>
          <w:szCs w:val="16"/>
          <w:rtl w:val="0"/>
        </w:rPr>
        <w:t xml:space="preserve">; </w:t>
      </w:r>
      <w:hyperlink r:id="rId8">
        <w:r w:rsidDel="00000000" w:rsidR="00000000" w:rsidRPr="00000000">
          <w:rPr>
            <w:color w:val="0563c1"/>
            <w:sz w:val="16"/>
            <w:szCs w:val="16"/>
            <w:u w:val="single"/>
            <w:rtl w:val="0"/>
          </w:rPr>
          <w:t xml:space="preserve">http://www.mcneese.edu/f/c/9cb690d2/Lesson%20Plan%</w:t>
        </w:r>
      </w:hyperlink>
      <w:hyperlink r:id="rId9">
        <w:r w:rsidDel="00000000" w:rsidR="00000000" w:rsidRPr="00000000">
          <w:rPr>
            <w:color w:val="0563c1"/>
            <w:sz w:val="16"/>
            <w:szCs w:val="16"/>
            <w:u w:val="single"/>
            <w:rtl w:val="0"/>
          </w:rPr>
          <w:t xml:space="preserve">20Rubric</w:t>
        </w:r>
      </w:hyperlink>
      <w:hyperlink r:id="rId10">
        <w:r w:rsidDel="00000000" w:rsidR="00000000" w:rsidRPr="00000000">
          <w:rPr>
            <w:color w:val="0563c1"/>
            <w:sz w:val="16"/>
            <w:szCs w:val="16"/>
            <w:u w:val="single"/>
            <w:rtl w:val="0"/>
          </w:rPr>
          <w:t xml:space="preserve">%</w:t>
        </w:r>
      </w:hyperlink>
      <w:hyperlink r:id="rId11">
        <w:r w:rsidDel="00000000" w:rsidR="00000000" w:rsidRPr="00000000">
          <w:rPr>
            <w:color w:val="0563c1"/>
            <w:sz w:val="16"/>
            <w:szCs w:val="16"/>
            <w:u w:val="single"/>
            <w:rtl w:val="0"/>
          </w:rPr>
          <w:t xml:space="preserve">20Aligned</w:t>
        </w:r>
      </w:hyperlink>
      <w:hyperlink r:id="rId12">
        <w:r w:rsidDel="00000000" w:rsidR="00000000" w:rsidRPr="00000000">
          <w:rPr>
            <w:color w:val="0563c1"/>
            <w:sz w:val="16"/>
            <w:szCs w:val="16"/>
            <w:u w:val="single"/>
            <w:rtl w:val="0"/>
          </w:rPr>
          <w:t xml:space="preserve">%20with%</w:t>
        </w:r>
      </w:hyperlink>
      <w:hyperlink r:id="rId13">
        <w:r w:rsidDel="00000000" w:rsidR="00000000" w:rsidRPr="00000000">
          <w:rPr>
            <w:color w:val="0563c1"/>
            <w:sz w:val="16"/>
            <w:szCs w:val="16"/>
            <w:u w:val="single"/>
            <w:rtl w:val="0"/>
          </w:rPr>
          <w:t xml:space="preserve">20InTASC</w:t>
        </w:r>
      </w:hyperlink>
      <w:hyperlink r:id="rId14">
        <w:r w:rsidDel="00000000" w:rsidR="00000000" w:rsidRPr="00000000">
          <w:rPr>
            <w:color w:val="0563c1"/>
            <w:sz w:val="16"/>
            <w:szCs w:val="16"/>
            <w:u w:val="single"/>
            <w:rtl w:val="0"/>
          </w:rPr>
          <w:t xml:space="preserve">.docx</w:t>
        </w:r>
      </w:hyperlink>
      <w:r w:rsidDel="00000000" w:rsidR="00000000" w:rsidRPr="00000000">
        <w:rPr>
          <w:sz w:val="16"/>
          <w:szCs w:val="16"/>
          <w:rtl w:val="0"/>
        </w:rPr>
        <w:t xml:space="preserve">;</w:t>
      </w:r>
      <w:hyperlink r:id="rId15">
        <w:r w:rsidDel="00000000" w:rsidR="00000000" w:rsidRPr="00000000">
          <w:rPr>
            <w:color w:val="0563c1"/>
            <w:sz w:val="16"/>
            <w:szCs w:val="16"/>
            <w:u w:val="single"/>
            <w:rtl w:val="0"/>
          </w:rPr>
          <w:t xml:space="preserve">https://www.uwsp.edu/education/Documents/edTPA/Resource12.pdf</w:t>
        </w:r>
      </w:hyperlink>
      <w:r w:rsidDel="00000000" w:rsidR="00000000" w:rsidRPr="00000000">
        <w:rPr>
          <w:sz w:val="16"/>
          <w:szCs w:val="16"/>
          <w:rtl w:val="0"/>
        </w:rPr>
        <w:t xml:space="preserve">; </w:t>
      </w:r>
      <w:hyperlink r:id="rId16">
        <w:r w:rsidDel="00000000" w:rsidR="00000000" w:rsidRPr="00000000">
          <w:rPr>
            <w:color w:val="0563c1"/>
            <w:sz w:val="16"/>
            <w:szCs w:val="16"/>
            <w:u w:val="single"/>
            <w:rtl w:val="0"/>
          </w:rPr>
          <w:t xml:space="preserve">https://www.uwsp.edu/education/Documents/edTPA/Resource11.pdf</w:t>
        </w:r>
      </w:hyperlink>
      <w:r w:rsidDel="00000000" w:rsidR="00000000" w:rsidRPr="00000000">
        <w:rPr>
          <w:sz w:val="16"/>
          <w:szCs w:val="16"/>
          <w:rtl w:val="0"/>
        </w:rPr>
        <w:t xml:space="preserve">; </w:t>
      </w:r>
      <w:hyperlink r:id="rId17">
        <w:r w:rsidDel="00000000" w:rsidR="00000000" w:rsidRPr="00000000">
          <w:rPr>
            <w:color w:val="0563c1"/>
            <w:sz w:val="16"/>
            <w:szCs w:val="16"/>
            <w:u w:val="single"/>
            <w:rtl w:val="0"/>
          </w:rPr>
          <w:t xml:space="preserve">https://www.uwsp.edu/education/Documents/edTPA/Resource11a.pdf</w:t>
        </w:r>
      </w:hyperlink>
      <w:r w:rsidDel="00000000" w:rsidR="00000000" w:rsidRPr="00000000">
        <w:rPr>
          <w:sz w:val="16"/>
          <w:szCs w:val="16"/>
          <w:rtl w:val="0"/>
        </w:rPr>
        <w:t xml:space="preserve">;  </w:t>
      </w:r>
      <w:hyperlink r:id="rId18">
        <w:r w:rsidDel="00000000" w:rsidR="00000000" w:rsidRPr="00000000">
          <w:rPr>
            <w:color w:val="0563c1"/>
            <w:sz w:val="16"/>
            <w:szCs w:val="16"/>
            <w:u w:val="single"/>
            <w:rtl w:val="0"/>
          </w:rPr>
          <w:t xml:space="preserve">https://www.uwsp.edu/education/Documents/edTPA/LessonPlanTemplateSOE.docx</w:t>
        </w:r>
      </w:hyperlink>
      <w:r w:rsidDel="00000000" w:rsidR="00000000" w:rsidRPr="00000000">
        <w:rPr>
          <w:sz w:val="16"/>
          <w:szCs w:val="16"/>
          <w:rtl w:val="0"/>
        </w:rPr>
        <w:t xml:space="preserve">; </w:t>
      </w:r>
      <w:hyperlink r:id="rId19">
        <w:r w:rsidDel="00000000" w:rsidR="00000000" w:rsidRPr="00000000">
          <w:rPr>
            <w:color w:val="0563c1"/>
            <w:sz w:val="16"/>
            <w:szCs w:val="16"/>
            <w:u w:val="single"/>
            <w:rtl w:val="0"/>
          </w:rPr>
          <w:t xml:space="preserve">https://www.uwsp.edu/education/Documents/edTPA/SpecEdLessonPlanGuide.docx</w:t>
        </w:r>
      </w:hyperlink>
      <w:r w:rsidDel="00000000" w:rsidR="00000000" w:rsidRPr="00000000">
        <w:rPr>
          <w:sz w:val="16"/>
          <w:szCs w:val="16"/>
          <w:rtl w:val="0"/>
        </w:rPr>
        <w:t xml:space="preserve">; </w:t>
      </w:r>
      <w:hyperlink r:id="rId20">
        <w:r w:rsidDel="00000000" w:rsidR="00000000" w:rsidRPr="00000000">
          <w:rPr>
            <w:color w:val="0563c1"/>
            <w:sz w:val="16"/>
            <w:szCs w:val="16"/>
            <w:u w:val="single"/>
            <w:rtl w:val="0"/>
          </w:rPr>
          <w:t xml:space="preserve">https://www.uwsp.edu/education/Documents/edTPA/SpecEdLessonPlanTemplate.docx</w:t>
        </w:r>
      </w:hyperlink>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rtl w:val="0"/>
        </w:rPr>
      </w:r>
    </w:p>
    <w:sectPr>
      <w:pgSz w:h="12240" w:w="15840"/>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Gothic"/>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wsp.edu/education/Documents/edTPA/SpecEdLessonPlanTemplate.docx" TargetMode="External"/><Relationship Id="rId11" Type="http://schemas.openxmlformats.org/officeDocument/2006/relationships/hyperlink" Target="http://www.mcneese.edu/f/c/9cb690d2/Lesson%20Plan%20Rubric%20Aligned%20with%20InTASC.docx" TargetMode="External"/><Relationship Id="rId10" Type="http://schemas.openxmlformats.org/officeDocument/2006/relationships/hyperlink" Target="http://www.mcneese.edu/f/c/9cb690d2/Lesson%20Plan%20Rubric%20Aligned%20with%20InTASC.docx" TargetMode="External"/><Relationship Id="rId13" Type="http://schemas.openxmlformats.org/officeDocument/2006/relationships/hyperlink" Target="http://www.mcneese.edu/f/c/9cb690d2/Lesson%20Plan%20Rubric%20Aligned%20with%20InTASC.docx" TargetMode="External"/><Relationship Id="rId12" Type="http://schemas.openxmlformats.org/officeDocument/2006/relationships/hyperlink" Target="http://www.mcneese.edu/f/c/9cb690d2/Lesson%20Plan%20Rubric%20Aligned%20with%20InTASC.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cneese.edu/f/c/9cb690d2/Lesson%20Plan%20Rubric%20Aligned%20with%20InTASC.docx" TargetMode="External"/><Relationship Id="rId15" Type="http://schemas.openxmlformats.org/officeDocument/2006/relationships/hyperlink" Target="https://www.uwsp.edu/education/Documents/edTPA/Resource12.pdf" TargetMode="External"/><Relationship Id="rId14" Type="http://schemas.openxmlformats.org/officeDocument/2006/relationships/hyperlink" Target="http://www.mcneese.edu/f/c/9cb690d2/Lesson%20Plan%20Rubric%20Aligned%20with%20InTASC.docx" TargetMode="External"/><Relationship Id="rId17" Type="http://schemas.openxmlformats.org/officeDocument/2006/relationships/hyperlink" Target="https://www.uwsp.edu/education/Documents/edTPA/Resource11a.pdf" TargetMode="External"/><Relationship Id="rId16" Type="http://schemas.openxmlformats.org/officeDocument/2006/relationships/hyperlink" Target="https://www.uwsp.edu/education/Documents/edTPA/Resource11.pdf" TargetMode="External"/><Relationship Id="rId5" Type="http://schemas.openxmlformats.org/officeDocument/2006/relationships/styles" Target="styles.xml"/><Relationship Id="rId19" Type="http://schemas.openxmlformats.org/officeDocument/2006/relationships/hyperlink" Target="https://www.uwsp.edu/education/Documents/edTPA/SpecEdLessonPlanGuide.docx" TargetMode="External"/><Relationship Id="rId6" Type="http://schemas.openxmlformats.org/officeDocument/2006/relationships/hyperlink" Target="http://webcache.googleusercontent.com/search?q=cache:EsQcNWuG1ZoJ:web.mnstate.edu/harms/StudentTeachers/edTPA-LessonPlan.doc+&amp;cd=2&amp;hl=en&amp;ct=clnk&amp;gl=us" TargetMode="External"/><Relationship Id="rId18" Type="http://schemas.openxmlformats.org/officeDocument/2006/relationships/hyperlink" Target="https://www.uwsp.edu/education/Documents/edTPA/LessonPlanTemplateSOE.docx" TargetMode="External"/><Relationship Id="rId7" Type="http://schemas.openxmlformats.org/officeDocument/2006/relationships/hyperlink" Target="http://www.moreheadstate.edu/getmedia/cd3fd026-939f-4a47-a938-29c06d74ca01/Lesson-Plan-and-Reflections.aspx" TargetMode="External"/><Relationship Id="rId8" Type="http://schemas.openxmlformats.org/officeDocument/2006/relationships/hyperlink" Target="http://www.mcneese.edu/f/c/9cb690d2/Lesson%20Plan%20Rubric%20Aligned%20with%20InTAS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